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1D9F4" w14:textId="43022F7B" w:rsidR="008E3E74" w:rsidRPr="006A1482" w:rsidRDefault="008E3E74" w:rsidP="008E3E74">
      <w:pPr>
        <w:pStyle w:val="CRCoverPage"/>
        <w:tabs>
          <w:tab w:val="right" w:pos="9639"/>
        </w:tabs>
        <w:rPr>
          <w:b/>
          <w:noProof/>
          <w:sz w:val="24"/>
          <w:lang w:val="en-CN"/>
        </w:rPr>
      </w:pPr>
      <w:r>
        <w:rPr>
          <w:b/>
          <w:noProof/>
          <w:sz w:val="24"/>
        </w:rPr>
        <w:t>3GPP TSG-</w:t>
      </w:r>
      <w:r w:rsidR="004A17FB">
        <w:fldChar w:fldCharType="begin"/>
      </w:r>
      <w:r w:rsidR="004A17FB">
        <w:instrText xml:space="preserve"> DOCPROPERTY  TSG/WGRef  \* MERGEFORMAT </w:instrText>
      </w:r>
      <w:r w:rsidR="004A17FB">
        <w:fldChar w:fldCharType="separate"/>
      </w:r>
      <w:r>
        <w:rPr>
          <w:b/>
          <w:noProof/>
          <w:sz w:val="24"/>
        </w:rPr>
        <w:t>RAN4</w:t>
      </w:r>
      <w:r w:rsidR="004A17FB">
        <w:rPr>
          <w:b/>
          <w:noProof/>
          <w:sz w:val="24"/>
        </w:rPr>
        <w:fldChar w:fldCharType="end"/>
      </w:r>
      <w:r>
        <w:rPr>
          <w:b/>
          <w:noProof/>
          <w:sz w:val="24"/>
        </w:rPr>
        <w:t xml:space="preserve"> Meeting #10</w:t>
      </w:r>
      <w:r w:rsidR="00BA4E59">
        <w:rPr>
          <w:b/>
          <w:noProof/>
          <w:sz w:val="24"/>
        </w:rPr>
        <w:t>1</w:t>
      </w:r>
      <w:r w:rsidR="004A17FB">
        <w:fldChar w:fldCharType="begin"/>
      </w:r>
      <w:r w:rsidR="004A17FB">
        <w:instrText xml:space="preserve"> DOCPROPERTY  MtgTitle  \* MERGEFORMAT </w:instrText>
      </w:r>
      <w:r w:rsidR="004A17FB">
        <w:fldChar w:fldCharType="separate"/>
      </w:r>
      <w:r>
        <w:rPr>
          <w:b/>
          <w:noProof/>
          <w:sz w:val="24"/>
        </w:rPr>
        <w:t>-e</w:t>
      </w:r>
      <w:r w:rsidR="004A17FB">
        <w:rPr>
          <w:b/>
          <w:noProof/>
          <w:sz w:val="24"/>
        </w:rPr>
        <w:fldChar w:fldCharType="end"/>
      </w:r>
      <w:r>
        <w:rPr>
          <w:b/>
          <w:i/>
          <w:noProof/>
          <w:sz w:val="28"/>
        </w:rPr>
        <w:tab/>
      </w:r>
      <w:r w:rsidR="006A1482" w:rsidRPr="006A1482">
        <w:rPr>
          <w:b/>
          <w:noProof/>
          <w:sz w:val="24"/>
          <w:lang w:val="en-CN"/>
        </w:rPr>
        <w:t>R4-2117467</w:t>
      </w:r>
    </w:p>
    <w:p w14:paraId="59534E77" w14:textId="77777777" w:rsidR="008E3E74" w:rsidRDefault="004A17FB" w:rsidP="008E3E74">
      <w:pPr>
        <w:pStyle w:val="CRCoverPage"/>
        <w:outlineLvl w:val="0"/>
        <w:rPr>
          <w:b/>
          <w:noProof/>
          <w:sz w:val="24"/>
        </w:rPr>
      </w:pPr>
      <w:r>
        <w:fldChar w:fldCharType="begin"/>
      </w:r>
      <w:r>
        <w:instrText xml:space="preserve"> DOCPROPERTY  Location  \* MERGEFORMAT </w:instrText>
      </w:r>
      <w:r>
        <w:fldChar w:fldCharType="separate"/>
      </w:r>
      <w:r w:rsidR="008E3E74" w:rsidRPr="00BA51D9">
        <w:rPr>
          <w:b/>
          <w:noProof/>
          <w:sz w:val="24"/>
        </w:rPr>
        <w:t>Online</w:t>
      </w:r>
      <w:r>
        <w:rPr>
          <w:b/>
          <w:noProof/>
          <w:sz w:val="24"/>
        </w:rPr>
        <w:fldChar w:fldCharType="end"/>
      </w:r>
      <w:r w:rsidR="008E3E74">
        <w:rPr>
          <w:b/>
          <w:noProof/>
          <w:sz w:val="24"/>
        </w:rPr>
        <w:t xml:space="preserve">, </w:t>
      </w:r>
      <w:r w:rsidR="008E3E74" w:rsidRPr="00D52283">
        <w:rPr>
          <w:b/>
          <w:sz w:val="24"/>
          <w:szCs w:val="24"/>
          <w:lang w:eastAsia="zh-CN"/>
        </w:rPr>
        <w:fldChar w:fldCharType="begin"/>
      </w:r>
      <w:r w:rsidR="008E3E74" w:rsidRPr="00D52283">
        <w:rPr>
          <w:b/>
          <w:sz w:val="24"/>
          <w:szCs w:val="24"/>
          <w:lang w:eastAsia="zh-CN"/>
        </w:rPr>
        <w:instrText xml:space="preserve"> DOCPROPERTY  Country  \* MERGEFORMAT </w:instrText>
      </w:r>
      <w:r w:rsidR="008E3E74" w:rsidRPr="00D52283">
        <w:rPr>
          <w:b/>
          <w:sz w:val="24"/>
          <w:szCs w:val="24"/>
          <w:lang w:eastAsia="zh-CN"/>
        </w:rPr>
        <w:fldChar w:fldCharType="end"/>
      </w:r>
      <w:r w:rsidR="008E3E74">
        <w:rPr>
          <w:b/>
          <w:sz w:val="24"/>
          <w:szCs w:val="24"/>
          <w:lang w:eastAsia="zh-CN"/>
        </w:rPr>
        <w:t>1</w:t>
      </w:r>
      <w:r w:rsidR="008E3E74" w:rsidRPr="00BF1228">
        <w:rPr>
          <w:b/>
          <w:sz w:val="24"/>
          <w:szCs w:val="24"/>
          <w:lang w:eastAsia="zh-CN"/>
        </w:rPr>
        <w:t xml:space="preserve"> </w:t>
      </w:r>
      <w:r w:rsidR="008E3E74">
        <w:rPr>
          <w:b/>
          <w:sz w:val="24"/>
          <w:szCs w:val="24"/>
          <w:lang w:eastAsia="zh-CN"/>
        </w:rPr>
        <w:t>– 12 November</w:t>
      </w:r>
      <w:r w:rsidR="008E3E74" w:rsidRPr="00BF1228">
        <w:rPr>
          <w:b/>
          <w:sz w:val="24"/>
          <w:szCs w:val="24"/>
          <w:lang w:eastAsia="zh-CN"/>
        </w:rPr>
        <w:t>, 202</w:t>
      </w:r>
      <w:r w:rsidR="008E3E74">
        <w:rPr>
          <w:b/>
          <w:sz w:val="24"/>
          <w:szCs w:val="24"/>
          <w:lang w:eastAsia="zh-CN"/>
        </w:rPr>
        <w:t>1</w:t>
      </w:r>
    </w:p>
    <w:p w14:paraId="038E9536" w14:textId="46418005" w:rsidR="00712CC1" w:rsidRPr="00F41EED"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67512" w:rsidRPr="00A67512">
        <w:rPr>
          <w:rFonts w:ascii="Arial" w:hAnsi="Arial" w:cs="Arial"/>
          <w:b/>
          <w:sz w:val="22"/>
          <w:szCs w:val="22"/>
          <w:lang w:val="en-CN"/>
        </w:rPr>
        <w:t>11.1.1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AC9F4A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E7C4A" w:rsidRPr="002E7C4A">
        <w:rPr>
          <w:rFonts w:ascii="Arial" w:hAnsi="Arial" w:cs="Arial"/>
          <w:b/>
          <w:sz w:val="22"/>
          <w:szCs w:val="22"/>
          <w:lang w:val="en-CN"/>
        </w:rPr>
        <w:t>Discussion on RAN2 LS (R2-2108861) on gap handling for MUSIM</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D016356" w:rsidR="000D5DC6" w:rsidRDefault="008D4CA7" w:rsidP="00CA0B7B">
      <w:r w:rsidRPr="008D4CA7">
        <w:rPr>
          <w:lang w:val="en-US"/>
        </w:rPr>
        <w:t>In RAN2#115, an LS (R2-2108861) was approved to RAN4 on gap handling for MUSIM. The intention is to ask RAN4 to check if existing gap patterns can be used for network switching.</w:t>
      </w:r>
    </w:p>
    <w:tbl>
      <w:tblPr>
        <w:tblStyle w:val="TableGrid"/>
        <w:tblW w:w="0" w:type="auto"/>
        <w:tblLook w:val="04A0" w:firstRow="1" w:lastRow="0" w:firstColumn="1" w:lastColumn="0" w:noHBand="0" w:noVBand="1"/>
      </w:tblPr>
      <w:tblGrid>
        <w:gridCol w:w="9629"/>
      </w:tblGrid>
      <w:tr w:rsidR="002A7E7D" w14:paraId="46E26340" w14:textId="77777777" w:rsidTr="002A7E7D">
        <w:tc>
          <w:tcPr>
            <w:tcW w:w="9629" w:type="dxa"/>
          </w:tcPr>
          <w:p w14:paraId="6862D441" w14:textId="77777777" w:rsidR="002A7E7D" w:rsidRPr="00D90DDA" w:rsidRDefault="002A7E7D" w:rsidP="002A7E7D">
            <w:pPr>
              <w:spacing w:after="120"/>
              <w:rPr>
                <w:rFonts w:ascii="Arial" w:hAnsi="Arial" w:cs="Arial"/>
                <w:b/>
                <w:sz w:val="22"/>
              </w:rPr>
            </w:pPr>
            <w:r w:rsidRPr="00D90DDA">
              <w:rPr>
                <w:rFonts w:ascii="Arial" w:hAnsi="Arial" w:cs="Arial"/>
                <w:b/>
                <w:sz w:val="22"/>
              </w:rPr>
              <w:t>1. Overall Description:</w:t>
            </w:r>
          </w:p>
          <w:p w14:paraId="3275A50B" w14:textId="77777777" w:rsidR="002A7E7D" w:rsidRDefault="002A7E7D" w:rsidP="002A7E7D">
            <w:pPr>
              <w:rPr>
                <w:rFonts w:ascii="Arial" w:hAnsi="Arial" w:cs="Arial"/>
              </w:rPr>
            </w:pPr>
          </w:p>
          <w:p w14:paraId="66497242" w14:textId="77777777" w:rsidR="002A7E7D" w:rsidRPr="00BE31DA" w:rsidRDefault="002A7E7D" w:rsidP="002A7E7D">
            <w:pPr>
              <w:jc w:val="both"/>
              <w:rPr>
                <w:rFonts w:ascii="Arial" w:hAnsi="Arial" w:cs="Arial"/>
                <w:sz w:val="22"/>
                <w:szCs w:val="22"/>
              </w:rPr>
            </w:pPr>
            <w:r w:rsidRPr="00BE31DA">
              <w:rPr>
                <w:rFonts w:ascii="Arial" w:hAnsi="Arial" w:cs="Arial"/>
                <w:sz w:val="22"/>
                <w:szCs w:val="22"/>
              </w:rPr>
              <w:t xml:space="preserve">RAN2 has discussed the mechanism for </w:t>
            </w:r>
            <w:r>
              <w:rPr>
                <w:rFonts w:ascii="Arial" w:hAnsi="Arial" w:cs="Arial"/>
                <w:sz w:val="22"/>
                <w:szCs w:val="22"/>
              </w:rPr>
              <w:t xml:space="preserve">a </w:t>
            </w:r>
            <w:r w:rsidRPr="00BE31DA">
              <w:rPr>
                <w:rFonts w:ascii="Arial" w:hAnsi="Arial" w:cs="Arial"/>
                <w:sz w:val="22"/>
                <w:szCs w:val="22"/>
              </w:rPr>
              <w:t xml:space="preserve">UE to notify Network A of its switch from Network A to </w:t>
            </w:r>
            <w:r>
              <w:rPr>
                <w:rFonts w:ascii="Arial" w:hAnsi="Arial" w:cs="Arial"/>
                <w:sz w:val="22"/>
                <w:szCs w:val="22"/>
              </w:rPr>
              <w:t>N</w:t>
            </w:r>
            <w:r w:rsidRPr="00BE31DA">
              <w:rPr>
                <w:rFonts w:ascii="Arial" w:hAnsi="Arial" w:cs="Arial"/>
                <w:sz w:val="22"/>
                <w:szCs w:val="22"/>
              </w:rPr>
              <w:t>etwork B</w:t>
            </w:r>
            <w:r>
              <w:rPr>
                <w:rFonts w:ascii="Arial" w:hAnsi="Arial" w:cs="Arial"/>
                <w:sz w:val="22"/>
                <w:szCs w:val="22"/>
              </w:rPr>
              <w:t xml:space="preserve"> </w:t>
            </w:r>
            <w:r w:rsidRPr="00BE31DA">
              <w:rPr>
                <w:rFonts w:ascii="Arial" w:hAnsi="Arial" w:cs="Arial"/>
                <w:sz w:val="22"/>
                <w:szCs w:val="22"/>
              </w:rPr>
              <w:t xml:space="preserve">for MUSIM purpose. Network A is NR and Network B can either be LTE or NR. During the switching from the Network A, the UE can still be RRC connected state in Network A. </w:t>
            </w:r>
          </w:p>
          <w:p w14:paraId="2AB130F5" w14:textId="77777777" w:rsidR="002A7E7D" w:rsidRDefault="002A7E7D" w:rsidP="002A7E7D">
            <w:pPr>
              <w:jc w:val="both"/>
              <w:rPr>
                <w:rFonts w:ascii="Arial" w:hAnsi="Arial" w:cs="Arial"/>
              </w:rPr>
            </w:pPr>
          </w:p>
          <w:p w14:paraId="6AAFFED1" w14:textId="77777777" w:rsidR="002A7E7D" w:rsidRPr="00B8626C" w:rsidRDefault="002A7E7D" w:rsidP="002A7E7D">
            <w:pPr>
              <w:jc w:val="both"/>
              <w:rPr>
                <w:rFonts w:ascii="Arial" w:hAnsi="Arial"/>
                <w:bCs/>
                <w:szCs w:val="24"/>
                <w:lang w:eastAsia="en-GB"/>
              </w:rPr>
            </w:pPr>
            <w:r w:rsidRPr="00B8626C">
              <w:rPr>
                <w:rFonts w:ascii="Arial" w:hAnsi="Arial"/>
                <w:bCs/>
                <w:szCs w:val="24"/>
                <w:lang w:eastAsia="en-GB"/>
              </w:rPr>
              <w:t>The following scenarios and gap mechanism were agreed by RAN2.</w:t>
            </w:r>
          </w:p>
          <w:p w14:paraId="7CCF93A1" w14:textId="77777777" w:rsidR="002A7E7D" w:rsidRPr="00696EBD" w:rsidRDefault="002A7E7D" w:rsidP="002A7E7D">
            <w:pPr>
              <w:jc w:val="both"/>
              <w:rPr>
                <w:rFonts w:ascii="Arial" w:hAnsi="Arial"/>
                <w:b/>
                <w:szCs w:val="24"/>
                <w:u w:val="single"/>
                <w:lang w:eastAsia="en-GB"/>
              </w:rPr>
            </w:pPr>
          </w:p>
          <w:tbl>
            <w:tblPr>
              <w:tblStyle w:val="TableGrid"/>
              <w:tblW w:w="0" w:type="auto"/>
              <w:tblLook w:val="04A0" w:firstRow="1" w:lastRow="0" w:firstColumn="1" w:lastColumn="0" w:noHBand="0" w:noVBand="1"/>
            </w:tblPr>
            <w:tblGrid>
              <w:gridCol w:w="9403"/>
            </w:tblGrid>
            <w:tr w:rsidR="002A7E7D" w14:paraId="4DE0A9EF" w14:textId="77777777" w:rsidTr="00750374">
              <w:tc>
                <w:tcPr>
                  <w:tcW w:w="9855" w:type="dxa"/>
                </w:tcPr>
                <w:p w14:paraId="425F836B" w14:textId="77777777" w:rsidR="002A7E7D" w:rsidRDefault="002A7E7D" w:rsidP="002A7E7D">
                  <w:pPr>
                    <w:rPr>
                      <w:rFonts w:ascii="Arial" w:hAnsi="Arial"/>
                      <w:b/>
                      <w:szCs w:val="24"/>
                      <w:u w:val="single"/>
                      <w:lang w:eastAsia="en-GB"/>
                    </w:rPr>
                  </w:pPr>
                  <w:r w:rsidRPr="00117C5D">
                    <w:rPr>
                      <w:rFonts w:ascii="Arial" w:hAnsi="Arial"/>
                      <w:b/>
                      <w:szCs w:val="24"/>
                      <w:u w:val="single"/>
                      <w:lang w:eastAsia="en-GB"/>
                    </w:rPr>
                    <w:t>Scenarios and supported gap types</w:t>
                  </w:r>
                </w:p>
                <w:p w14:paraId="65418A7E" w14:textId="77777777" w:rsidR="002A7E7D" w:rsidRPr="00117C5D" w:rsidRDefault="002A7E7D" w:rsidP="002A7E7D">
                  <w:pPr>
                    <w:rPr>
                      <w:rFonts w:ascii="Arial" w:hAnsi="Arial"/>
                      <w:b/>
                      <w:szCs w:val="24"/>
                      <w:u w:val="single"/>
                      <w:lang w:eastAsia="en-GB"/>
                    </w:rPr>
                  </w:pPr>
                </w:p>
                <w:p w14:paraId="1E6AEFD3"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14:paraId="077F2249" w14:textId="77777777" w:rsidR="002A7E7D" w:rsidRPr="00117C5D" w:rsidRDefault="002A7E7D" w:rsidP="00481E2B">
                  <w:pPr>
                    <w:ind w:firstLine="720"/>
                    <w:rPr>
                      <w:rFonts w:ascii="Arial" w:hAnsi="Arial"/>
                      <w:b/>
                      <w:szCs w:val="24"/>
                      <w:lang w:eastAsia="en-GB"/>
                    </w:rPr>
                  </w:pPr>
                  <w:r w:rsidRPr="00117C5D">
                    <w:rPr>
                      <w:rFonts w:ascii="Arial" w:hAnsi="Arial"/>
                      <w:b/>
                      <w:szCs w:val="24"/>
                      <w:lang w:eastAsia="en-GB"/>
                    </w:rPr>
                    <w:t>Scenarios 1: Periodic switching, including SSB detection/paging reception, serving cell measurement, neighbouring cell measurement including intra-frequency, inter-frequency and inter-RAT measurement;</w:t>
                  </w:r>
                </w:p>
                <w:p w14:paraId="3352F993" w14:textId="4D0BE4D5" w:rsidR="002A7E7D" w:rsidRPr="00117C5D" w:rsidRDefault="002A7E7D" w:rsidP="00481E2B">
                  <w:pPr>
                    <w:ind w:firstLine="720"/>
                    <w:rPr>
                      <w:rFonts w:ascii="Arial" w:hAnsi="Arial"/>
                      <w:b/>
                      <w:szCs w:val="24"/>
                      <w:lang w:eastAsia="en-GB"/>
                    </w:rPr>
                  </w:pPr>
                  <w:r w:rsidRPr="00117C5D">
                    <w:rPr>
                      <w:rFonts w:ascii="Arial" w:hAnsi="Arial"/>
                      <w:b/>
                      <w:szCs w:val="24"/>
                      <w:lang w:eastAsia="en-GB"/>
                    </w:rPr>
                    <w:t>Scenarios 2: SI receiving at network B;</w:t>
                  </w:r>
                </w:p>
                <w:p w14:paraId="113D58F1" w14:textId="77777777" w:rsidR="002A7E7D" w:rsidRDefault="002A7E7D" w:rsidP="002A7E7D">
                  <w:pPr>
                    <w:ind w:firstLine="720"/>
                    <w:rPr>
                      <w:rFonts w:ascii="Arial" w:hAnsi="Arial"/>
                      <w:b/>
                      <w:szCs w:val="24"/>
                      <w:lang w:eastAsia="en-GB"/>
                    </w:rPr>
                  </w:pPr>
                  <w:r w:rsidRPr="00117C5D">
                    <w:rPr>
                      <w:rFonts w:ascii="Arial"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14:paraId="7989D589" w14:textId="77777777" w:rsidR="002A7E7D" w:rsidRPr="00117C5D" w:rsidRDefault="002A7E7D" w:rsidP="002A7E7D">
                  <w:pPr>
                    <w:ind w:firstLine="720"/>
                    <w:rPr>
                      <w:rFonts w:ascii="Arial" w:hAnsi="Arial"/>
                      <w:b/>
                      <w:szCs w:val="24"/>
                      <w:lang w:eastAsia="en-GB"/>
                    </w:rPr>
                  </w:pPr>
                </w:p>
                <w:p w14:paraId="37D1ED9E" w14:textId="77777777" w:rsidR="002A7E7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Only per UE level scheduling gap is supported in Rel-17 for non-DC. FFS if we support MR-DC.</w:t>
                  </w:r>
                  <w:r>
                    <w:rPr>
                      <w:rFonts w:ascii="Arial" w:eastAsia="MS Mincho" w:hAnsi="Arial"/>
                      <w:b/>
                      <w:szCs w:val="24"/>
                      <w:lang w:eastAsia="en-GB"/>
                    </w:rPr>
                    <w:t xml:space="preserve"> </w:t>
                  </w:r>
                </w:p>
                <w:p w14:paraId="0B95A230"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Do not support autonomous gaps for MUSIM in Rel-17.</w:t>
                  </w:r>
                </w:p>
                <w:p w14:paraId="067BD279" w14:textId="77777777" w:rsidR="002A7E7D" w:rsidRDefault="002A7E7D" w:rsidP="002A7E7D"/>
                <w:p w14:paraId="574626ED" w14:textId="77777777" w:rsidR="002A7E7D" w:rsidRPr="00117C5D" w:rsidRDefault="002A7E7D" w:rsidP="002A7E7D">
                  <w:pPr>
                    <w:rPr>
                      <w:rFonts w:ascii="Arial" w:hAnsi="Arial"/>
                      <w:b/>
                      <w:szCs w:val="24"/>
                      <w:u w:val="single"/>
                      <w:lang w:eastAsia="en-GB"/>
                    </w:rPr>
                  </w:pPr>
                  <w:r w:rsidRPr="00117C5D">
                    <w:rPr>
                      <w:rFonts w:ascii="Arial" w:hAnsi="Arial"/>
                      <w:b/>
                      <w:szCs w:val="24"/>
                      <w:u w:val="single"/>
                      <w:lang w:eastAsia="en-GB"/>
                    </w:rPr>
                    <w:t>Gap configuration and activation</w:t>
                  </w:r>
                </w:p>
                <w:p w14:paraId="39502A10"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 xml:space="preserve">The network is allowed to configure at most 3 gap patterns (for any MUSIM purpose). </w:t>
                  </w:r>
                </w:p>
                <w:p w14:paraId="536A8B17"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Only a single aperiodic gap (for MUSIM) is supported in Rel-17. At most two periodic “gaps” (for MUSIM) and a single aperiodic gap (for MUSIM) is supported in Rel-17. FFS if signalling supports more.</w:t>
                  </w:r>
                </w:p>
                <w:p w14:paraId="3966E50C" w14:textId="77777777" w:rsidR="002A7E7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The SFN and subframe of the PCell of the network A is used in the gap configuration to calculate the gap</w:t>
                  </w:r>
                </w:p>
                <w:p w14:paraId="3B6DC238"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p>
                <w:p w14:paraId="7CC0B568" w14:textId="77777777" w:rsidR="002A7E7D" w:rsidRPr="00BE31DA" w:rsidRDefault="002A7E7D" w:rsidP="002A7E7D">
                  <w:pPr>
                    <w:rPr>
                      <w:rFonts w:ascii="Arial" w:hAnsi="Arial"/>
                      <w:b/>
                      <w:szCs w:val="24"/>
                      <w:u w:val="single"/>
                      <w:lang w:eastAsia="en-GB"/>
                    </w:rPr>
                  </w:pPr>
                  <w:r w:rsidRPr="00BE31DA">
                    <w:rPr>
                      <w:rFonts w:ascii="Arial" w:hAnsi="Arial"/>
                      <w:b/>
                      <w:szCs w:val="24"/>
                      <w:u w:val="single"/>
                      <w:lang w:eastAsia="en-GB"/>
                    </w:rPr>
                    <w:t>Periodic/Aperiodic/autonomous Gap configuration and activation</w:t>
                  </w:r>
                </w:p>
                <w:p w14:paraId="07FC5989"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lastRenderedPageBreak/>
                    <w:t>The switching gap configuration will explicitly provide the gap starting position (e.g. offset value or start SFN and subframe explicitly), gap length and gap repetition period.</w:t>
                  </w:r>
                </w:p>
                <w:p w14:paraId="77038EE5"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Switching Gaps (of any type) are configured or released by RRC signalling (e.g. RRCReconfiguration message) in Rel-17. FFS if gap can be released autonomously by UE after N repetitions.</w:t>
                  </w:r>
                </w:p>
                <w:p w14:paraId="5E8DD4E3" w14:textId="77777777" w:rsidR="002A7E7D" w:rsidRPr="00FD2B49" w:rsidRDefault="002A7E7D" w:rsidP="002A7E7D"/>
                <w:p w14:paraId="022CDF50" w14:textId="77777777" w:rsidR="002A7E7D" w:rsidRPr="00FD2B49" w:rsidRDefault="002A7E7D" w:rsidP="002A7E7D">
                  <w:r w:rsidRPr="00117C5D">
                    <w:rPr>
                      <w:rFonts w:ascii="Arial" w:hAnsi="Arial"/>
                      <w:b/>
                      <w:szCs w:val="24"/>
                      <w:u w:val="single"/>
                      <w:lang w:eastAsia="en-GB"/>
                    </w:rPr>
                    <w:t>Gap configuration assistance information</w:t>
                  </w:r>
                </w:p>
                <w:p w14:paraId="0E7FA12F"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 xml:space="preserve">UE is allowed to include assistance information for setup or release of gaps for both 1) periodic gaps and 2) aperiodic gap in one UEAssistanceInformation Msg. </w:t>
                  </w:r>
                </w:p>
                <w:p w14:paraId="5157467E" w14:textId="77777777" w:rsidR="002A7E7D" w:rsidRPr="00117C5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To report the assistance information, the UE maps the timing info of the Gap on the network B  to the network A and reports the mapped timing info to the network A.</w:t>
                  </w:r>
                </w:p>
                <w:p w14:paraId="0DF06182" w14:textId="77777777" w:rsidR="002A7E7D" w:rsidRDefault="002A7E7D" w:rsidP="002A7E7D">
                  <w:pPr>
                    <w:pStyle w:val="ListParagraph"/>
                    <w:widowControl/>
                    <w:numPr>
                      <w:ilvl w:val="0"/>
                      <w:numId w:val="19"/>
                    </w:numPr>
                    <w:autoSpaceDE/>
                    <w:autoSpaceDN/>
                    <w:adjustRightInd/>
                    <w:spacing w:line="240" w:lineRule="auto"/>
                    <w:ind w:firstLineChars="0"/>
                    <w:contextualSpacing/>
                    <w:rPr>
                      <w:rFonts w:ascii="Arial" w:eastAsia="MS Mincho" w:hAnsi="Arial"/>
                      <w:b/>
                      <w:szCs w:val="24"/>
                      <w:lang w:eastAsia="en-GB"/>
                    </w:rPr>
                  </w:pPr>
                  <w:r w:rsidRPr="00117C5D">
                    <w:rPr>
                      <w:rFonts w:ascii="Arial" w:eastAsia="MS Mincho" w:hAnsi="Arial"/>
                      <w:b/>
                      <w:szCs w:val="24"/>
                      <w:lang w:eastAsia="en-GB"/>
                    </w:rPr>
                    <w:t xml:space="preserve">For the gap assistance information, the Gap start time, Duration of the gap and gap repetition period (for periodic) may be included. FFS is other information is included (e.g. gap purpose). </w:t>
                  </w:r>
                </w:p>
                <w:p w14:paraId="64954764" w14:textId="4C8B0FF7" w:rsidR="009B4885" w:rsidRPr="009B4885" w:rsidRDefault="009B4885" w:rsidP="009B4885">
                  <w:pPr>
                    <w:autoSpaceDE/>
                    <w:autoSpaceDN/>
                    <w:adjustRightInd/>
                    <w:contextualSpacing/>
                    <w:rPr>
                      <w:rFonts w:ascii="Arial" w:hAnsi="Arial"/>
                      <w:b/>
                      <w:szCs w:val="24"/>
                      <w:lang w:eastAsia="en-GB"/>
                    </w:rPr>
                  </w:pPr>
                </w:p>
              </w:tc>
            </w:tr>
          </w:tbl>
          <w:p w14:paraId="3EE4112A" w14:textId="77777777" w:rsidR="002A7E7D" w:rsidRPr="00FD2B49" w:rsidRDefault="002A7E7D" w:rsidP="002A7E7D"/>
          <w:p w14:paraId="35CBA12A" w14:textId="77777777" w:rsidR="002A7E7D" w:rsidRDefault="002A7E7D" w:rsidP="002A7E7D">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the above Scenario 1 and </w:t>
            </w:r>
            <w:r w:rsidRPr="00D5082D">
              <w:rPr>
                <w:rFonts w:ascii="Arial" w:eastAsia="DengXian" w:hAnsi="Arial" w:cs="Arial"/>
                <w:sz w:val="22"/>
                <w:szCs w:val="22"/>
                <w:lang w:val="en-US" w:eastAsia="zh-CN"/>
              </w:rPr>
              <w:t>Scenario 2</w:t>
            </w:r>
            <w:r>
              <w:rPr>
                <w:rFonts w:ascii="Arial" w:eastAsia="DengXian" w:hAnsi="Arial" w:cs="Arial"/>
                <w:sz w:val="22"/>
                <w:szCs w:val="22"/>
                <w:lang w:val="en-US" w:eastAsia="zh-CN"/>
              </w:rPr>
              <w:t>:</w:t>
            </w:r>
          </w:p>
          <w:p w14:paraId="5FF29DF9" w14:textId="77777777" w:rsidR="002A7E7D" w:rsidRPr="00564DB0" w:rsidRDefault="002A7E7D" w:rsidP="002A7E7D">
            <w:pPr>
              <w:pStyle w:val="ListParagraph"/>
              <w:widowControl/>
              <w:numPr>
                <w:ilvl w:val="0"/>
                <w:numId w:val="19"/>
              </w:numPr>
              <w:autoSpaceDE/>
              <w:autoSpaceDN/>
              <w:adjustRightInd/>
              <w:spacing w:line="240" w:lineRule="auto"/>
              <w:ind w:firstLineChars="0"/>
              <w:contextualSpacing/>
              <w:jc w:val="both"/>
              <w:rPr>
                <w:rFonts w:ascii="Arial" w:eastAsia="DengXian" w:hAnsi="Arial" w:cs="Arial"/>
                <w:sz w:val="22"/>
                <w:szCs w:val="22"/>
                <w:lang w:val="en-US" w:eastAsia="zh-CN"/>
              </w:rPr>
            </w:pPr>
            <w:r>
              <w:rPr>
                <w:rFonts w:ascii="Arial" w:eastAsia="DengXian" w:hAnsi="Arial" w:cs="Arial"/>
                <w:sz w:val="22"/>
                <w:szCs w:val="22"/>
                <w:lang w:val="en-US" w:eastAsia="zh-CN"/>
              </w:rPr>
              <w:t>I</w:t>
            </w:r>
            <w:r w:rsidRPr="00564DB0">
              <w:rPr>
                <w:rFonts w:ascii="Arial" w:eastAsia="DengXian" w:hAnsi="Arial" w:cs="Arial"/>
                <w:sz w:val="22"/>
                <w:szCs w:val="22"/>
                <w:lang w:val="en-US" w:eastAsia="zh-CN"/>
              </w:rPr>
              <w:t xml:space="preserve">n </w:t>
            </w:r>
            <w:r>
              <w:rPr>
                <w:rFonts w:ascii="Arial" w:eastAsia="DengXian" w:hAnsi="Arial" w:cs="Arial"/>
                <w:sz w:val="22"/>
                <w:szCs w:val="22"/>
                <w:lang w:val="en-US" w:eastAsia="zh-CN"/>
              </w:rPr>
              <w:t>N</w:t>
            </w:r>
            <w:r w:rsidRPr="00564DB0">
              <w:rPr>
                <w:rFonts w:ascii="Arial" w:eastAsia="DengXian" w:hAnsi="Arial" w:cs="Arial"/>
                <w:sz w:val="22"/>
                <w:szCs w:val="22"/>
                <w:lang w:val="en-US" w:eastAsia="zh-CN"/>
              </w:rPr>
              <w:t xml:space="preserve">etwork B, </w:t>
            </w:r>
            <w:r w:rsidRPr="001058D6">
              <w:rPr>
                <w:rFonts w:ascii="Arial" w:eastAsia="DengXian" w:hAnsi="Arial" w:cs="Arial"/>
                <w:sz w:val="22"/>
                <w:szCs w:val="22"/>
                <w:lang w:val="en-US" w:eastAsia="zh-CN"/>
              </w:rPr>
              <w:t>System Information</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is</w:t>
            </w:r>
            <w:r w:rsidRPr="00564DB0">
              <w:rPr>
                <w:rFonts w:ascii="Arial" w:eastAsia="DengXian" w:hAnsi="Arial" w:cs="Arial"/>
                <w:sz w:val="22"/>
                <w:szCs w:val="22"/>
                <w:lang w:val="en-US" w:eastAsia="zh-CN"/>
              </w:rPr>
              <w:t xml:space="preserve"> needed for paging reception, serving cell measurement, neighbouring cell measurement</w:t>
            </w:r>
            <w:r>
              <w:rPr>
                <w:rFonts w:ascii="Arial" w:eastAsia="DengXian" w:hAnsi="Arial" w:cs="Arial"/>
                <w:sz w:val="22"/>
                <w:szCs w:val="22"/>
                <w:lang w:val="en-US" w:eastAsia="zh-CN"/>
              </w:rPr>
              <w:t>s</w:t>
            </w:r>
            <w:r w:rsidRPr="00564DB0">
              <w:rPr>
                <w:rFonts w:ascii="Arial" w:eastAsia="DengXian" w:hAnsi="Arial" w:cs="Arial"/>
                <w:sz w:val="22"/>
                <w:szCs w:val="22"/>
                <w:lang w:val="en-US" w:eastAsia="zh-CN"/>
              </w:rPr>
              <w:t xml:space="preserve"> including intra-frequency, inter-frequency and inter-RAT measurement</w:t>
            </w:r>
            <w:r>
              <w:rPr>
                <w:rFonts w:ascii="Arial" w:eastAsia="DengXian" w:hAnsi="Arial" w:cs="Arial"/>
                <w:sz w:val="22"/>
                <w:szCs w:val="22"/>
                <w:lang w:val="en-US" w:eastAsia="zh-CN"/>
              </w:rPr>
              <w:t>s.</w:t>
            </w:r>
            <w:r w:rsidRPr="00564DB0">
              <w:rPr>
                <w:rFonts w:ascii="Arial" w:eastAsia="DengXian" w:hAnsi="Arial" w:cs="Arial"/>
                <w:sz w:val="22"/>
                <w:szCs w:val="22"/>
                <w:lang w:val="en-US" w:eastAsia="zh-CN"/>
              </w:rPr>
              <w:t xml:space="preserve"> </w:t>
            </w:r>
            <w:r w:rsidRPr="001058D6">
              <w:rPr>
                <w:rFonts w:ascii="Arial" w:eastAsia="DengXian" w:hAnsi="Arial" w:cs="Arial"/>
                <w:sz w:val="22"/>
                <w:szCs w:val="22"/>
                <w:lang w:val="en-US" w:eastAsia="zh-CN"/>
              </w:rPr>
              <w:t>SIBs other than SIB1 are carried in System</w:t>
            </w:r>
            <w:r>
              <w:rPr>
                <w:rFonts w:ascii="Arial" w:eastAsia="DengXian" w:hAnsi="Arial" w:cs="Arial"/>
                <w:sz w:val="22"/>
                <w:szCs w:val="22"/>
                <w:lang w:val="en-US" w:eastAsia="zh-CN"/>
              </w:rPr>
              <w:t xml:space="preserve"> </w:t>
            </w:r>
            <w:r w:rsidRPr="001058D6">
              <w:rPr>
                <w:rFonts w:ascii="Arial" w:eastAsia="DengXian" w:hAnsi="Arial" w:cs="Arial"/>
                <w:sz w:val="22"/>
                <w:szCs w:val="22"/>
                <w:lang w:val="en-US" w:eastAsia="zh-CN"/>
              </w:rPr>
              <w:t>Information (SI) messages, which</w:t>
            </w:r>
            <w:r w:rsidRPr="00564DB0">
              <w:rPr>
                <w:rFonts w:ascii="Arial" w:eastAsia="DengXian" w:hAnsi="Arial" w:cs="Arial"/>
                <w:sz w:val="22"/>
                <w:szCs w:val="22"/>
                <w:lang w:val="en-US" w:eastAsia="zh-CN"/>
              </w:rPr>
              <w:t xml:space="preserve"> are periodically scheduled in SI window</w:t>
            </w:r>
            <w:r>
              <w:rPr>
                <w:rFonts w:ascii="Arial" w:eastAsia="DengXian" w:hAnsi="Arial" w:cs="Arial"/>
                <w:sz w:val="22"/>
                <w:szCs w:val="22"/>
                <w:lang w:val="en-US" w:eastAsia="zh-CN"/>
              </w:rPr>
              <w:t>.</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T</w:t>
            </w:r>
            <w:r w:rsidRPr="00564DB0">
              <w:rPr>
                <w:rFonts w:ascii="Arial" w:eastAsia="DengXian" w:hAnsi="Arial" w:cs="Arial"/>
                <w:sz w:val="22"/>
                <w:szCs w:val="22"/>
                <w:lang w:val="en-US" w:eastAsia="zh-CN"/>
              </w:rPr>
              <w:t>he period of SI scheduling</w:t>
            </w:r>
            <w:r>
              <w:rPr>
                <w:rFonts w:ascii="Arial" w:eastAsia="DengXian" w:hAnsi="Arial" w:cs="Arial"/>
                <w:sz w:val="22"/>
                <w:szCs w:val="22"/>
                <w:lang w:val="en-US" w:eastAsia="zh-CN"/>
              </w:rPr>
              <w:t xml:space="preserve"> </w:t>
            </w:r>
            <w:r w:rsidRPr="00564DB0">
              <w:rPr>
                <w:rFonts w:ascii="Arial" w:eastAsia="DengXian" w:hAnsi="Arial" w:cs="Arial"/>
                <w:sz w:val="22"/>
                <w:szCs w:val="22"/>
                <w:lang w:val="en-US" w:eastAsia="zh-CN"/>
              </w:rPr>
              <w:t>(si-Periodicity) can be {rf8, rf16, rf32, rf64, rf128, rf256, rf512}</w:t>
            </w:r>
            <w:r>
              <w:rPr>
                <w:rFonts w:ascii="Arial" w:eastAsia="DengXian" w:hAnsi="Arial" w:cs="Arial"/>
                <w:sz w:val="22"/>
                <w:szCs w:val="22"/>
                <w:lang w:val="en-US" w:eastAsia="zh-CN"/>
              </w:rPr>
              <w:t xml:space="preserve"> radio frames</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 xml:space="preserve">For NR, </w:t>
            </w:r>
            <w:r w:rsidRPr="00564DB0">
              <w:rPr>
                <w:rFonts w:ascii="Arial" w:eastAsia="DengXian" w:hAnsi="Arial" w:cs="Arial"/>
                <w:sz w:val="22"/>
                <w:szCs w:val="22"/>
                <w:lang w:val="en-US" w:eastAsia="zh-CN"/>
              </w:rPr>
              <w:t>the SI window Length (si-WindowLength) range can be {s5, s10, s20, s40, s80, s160, s320, s640, s1280}</w:t>
            </w:r>
            <w:r>
              <w:rPr>
                <w:rFonts w:ascii="Arial" w:eastAsia="DengXian" w:hAnsi="Arial" w:cs="Arial"/>
                <w:sz w:val="22"/>
                <w:szCs w:val="22"/>
                <w:lang w:val="en-US" w:eastAsia="zh-CN"/>
              </w:rPr>
              <w:t xml:space="preserve"> slots</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for LTE t</w:t>
            </w:r>
            <w:r w:rsidRPr="00564DB0">
              <w:rPr>
                <w:rFonts w:ascii="Arial" w:eastAsia="DengXian" w:hAnsi="Arial" w:cs="Arial"/>
                <w:sz w:val="22"/>
                <w:szCs w:val="22"/>
                <w:lang w:val="en-US" w:eastAsia="zh-CN"/>
              </w:rPr>
              <w:t>he SI window Length (si-WindowLength) range can be {ms1, ms2, ms5, ms10, ms15, ms20, ms40}</w:t>
            </w:r>
            <w:r>
              <w:rPr>
                <w:rFonts w:ascii="Arial" w:eastAsia="DengXian" w:hAnsi="Arial" w:cs="Arial"/>
                <w:sz w:val="22"/>
                <w:szCs w:val="22"/>
                <w:lang w:val="en-US" w:eastAsia="zh-CN"/>
              </w:rPr>
              <w:t xml:space="preserve"> ms.</w:t>
            </w:r>
          </w:p>
          <w:p w14:paraId="79A351DD" w14:textId="77777777" w:rsidR="002A7E7D" w:rsidRDefault="002A7E7D" w:rsidP="002A7E7D">
            <w:pPr>
              <w:rPr>
                <w:rFonts w:ascii="Arial" w:eastAsia="DengXian" w:hAnsi="Arial" w:cs="Arial"/>
                <w:sz w:val="22"/>
                <w:szCs w:val="22"/>
                <w:lang w:val="en-US" w:eastAsia="zh-CN"/>
              </w:rPr>
            </w:pPr>
          </w:p>
          <w:p w14:paraId="09888785" w14:textId="77777777" w:rsidR="002A7E7D" w:rsidRPr="00BE31DA" w:rsidRDefault="002A7E7D" w:rsidP="002A7E7D">
            <w:pPr>
              <w:rPr>
                <w:rFonts w:ascii="Arial" w:eastAsia="DengXian" w:hAnsi="Arial" w:cs="Arial"/>
                <w:sz w:val="22"/>
                <w:szCs w:val="22"/>
                <w:lang w:val="en-US" w:eastAsia="zh-CN"/>
              </w:rPr>
            </w:pPr>
            <w:r>
              <w:rPr>
                <w:rFonts w:ascii="Arial" w:eastAsia="DengXian" w:hAnsi="Arial" w:cs="Arial"/>
                <w:sz w:val="22"/>
                <w:szCs w:val="22"/>
                <w:lang w:val="en-US" w:eastAsia="zh-CN"/>
              </w:rPr>
              <w:t xml:space="preserve">Note: </w:t>
            </w:r>
            <w:r w:rsidRPr="00BE31DA">
              <w:rPr>
                <w:rFonts w:ascii="Arial" w:eastAsia="DengXian" w:hAnsi="Arial" w:cs="Arial"/>
                <w:sz w:val="22"/>
                <w:szCs w:val="22"/>
                <w:lang w:val="en-US" w:eastAsia="zh-CN"/>
              </w:rPr>
              <w:t>SSB detection is only</w:t>
            </w:r>
            <w:r>
              <w:rPr>
                <w:rFonts w:ascii="Arial" w:eastAsia="DengXian" w:hAnsi="Arial" w:cs="Arial"/>
                <w:sz w:val="22"/>
                <w:szCs w:val="22"/>
                <w:lang w:val="en-US" w:eastAsia="zh-CN"/>
              </w:rPr>
              <w:t xml:space="preserve"> needed</w:t>
            </w:r>
            <w:r w:rsidRPr="00BE31DA">
              <w:rPr>
                <w:rFonts w:ascii="Arial" w:eastAsia="DengXian" w:hAnsi="Arial" w:cs="Arial"/>
                <w:sz w:val="22"/>
                <w:szCs w:val="22"/>
                <w:lang w:val="en-US" w:eastAsia="zh-CN"/>
              </w:rPr>
              <w:t xml:space="preserve"> for NR network.</w:t>
            </w:r>
            <w:r>
              <w:rPr>
                <w:rFonts w:ascii="Arial" w:eastAsia="DengXian" w:hAnsi="Arial" w:cs="Arial"/>
                <w:sz w:val="22"/>
                <w:szCs w:val="22"/>
                <w:lang w:val="en-US" w:eastAsia="zh-CN"/>
              </w:rPr>
              <w:t xml:space="preserve"> </w:t>
            </w:r>
          </w:p>
          <w:p w14:paraId="55C3B316" w14:textId="77777777" w:rsidR="002A7E7D" w:rsidRDefault="002A7E7D" w:rsidP="002A7E7D">
            <w:pPr>
              <w:rPr>
                <w:rFonts w:ascii="Arial" w:hAnsi="Arial" w:cs="Arial"/>
                <w:sz w:val="22"/>
                <w:szCs w:val="22"/>
                <w:lang w:val="en-US"/>
              </w:rPr>
            </w:pPr>
          </w:p>
          <w:p w14:paraId="4FBA2E8E" w14:textId="77777777" w:rsidR="002A7E7D" w:rsidRDefault="002A7E7D" w:rsidP="002A7E7D">
            <w:pPr>
              <w:jc w:val="both"/>
              <w:rPr>
                <w:rFonts w:ascii="Arial" w:eastAsia="DengXian" w:hAnsi="Arial" w:cs="Arial"/>
                <w:sz w:val="22"/>
                <w:szCs w:val="22"/>
                <w:lang w:val="en-US" w:eastAsia="zh-CN"/>
              </w:rPr>
            </w:pPr>
            <w:r>
              <w:rPr>
                <w:rFonts w:ascii="Arial" w:eastAsia="DengXian" w:hAnsi="Arial" w:cs="Arial"/>
                <w:sz w:val="22"/>
                <w:szCs w:val="22"/>
                <w:lang w:val="en-US" w:eastAsia="zh-CN"/>
              </w:rPr>
              <w:t>For the above Scenario 3:</w:t>
            </w:r>
          </w:p>
          <w:p w14:paraId="3498D614" w14:textId="77777777" w:rsidR="002A7E7D" w:rsidRPr="00564DB0" w:rsidRDefault="002A7E7D" w:rsidP="002A7E7D">
            <w:pPr>
              <w:pStyle w:val="ListParagraph"/>
              <w:widowControl/>
              <w:numPr>
                <w:ilvl w:val="0"/>
                <w:numId w:val="19"/>
              </w:numPr>
              <w:autoSpaceDE/>
              <w:autoSpaceDN/>
              <w:adjustRightInd/>
              <w:spacing w:line="240" w:lineRule="auto"/>
              <w:ind w:firstLineChars="0"/>
              <w:contextualSpacing/>
              <w:jc w:val="both"/>
              <w:rPr>
                <w:rFonts w:ascii="Arial" w:eastAsia="DengXian" w:hAnsi="Arial" w:cs="Arial"/>
                <w:sz w:val="22"/>
                <w:szCs w:val="22"/>
                <w:lang w:val="en-US" w:eastAsia="zh-CN"/>
              </w:rPr>
            </w:pPr>
            <w:r>
              <w:rPr>
                <w:rFonts w:ascii="Arial" w:eastAsia="DengXian" w:hAnsi="Arial" w:cs="Arial"/>
                <w:sz w:val="22"/>
                <w:szCs w:val="22"/>
                <w:lang w:val="en-US" w:eastAsia="zh-CN"/>
              </w:rPr>
              <w:t>Only</w:t>
            </w:r>
            <w:r w:rsidRPr="00884769">
              <w:rPr>
                <w:rFonts w:ascii="Arial" w:eastAsia="DengXian" w:hAnsi="Arial" w:cs="Arial" w:hint="eastAsia"/>
                <w:sz w:val="22"/>
                <w:szCs w:val="22"/>
                <w:lang w:val="en-US" w:eastAsia="zh-CN"/>
              </w:rPr>
              <w:t xml:space="preserve"> </w:t>
            </w:r>
            <w:r>
              <w:rPr>
                <w:rFonts w:ascii="Arial" w:eastAsia="DengXian" w:hAnsi="Arial" w:cs="Arial" w:hint="eastAsia"/>
                <w:sz w:val="22"/>
                <w:szCs w:val="22"/>
                <w:lang w:val="en-US" w:eastAsia="zh-CN"/>
              </w:rPr>
              <w:t>appl</w:t>
            </w:r>
            <w:r>
              <w:rPr>
                <w:rFonts w:ascii="Arial" w:eastAsia="DengXian" w:hAnsi="Arial" w:cs="Arial"/>
                <w:sz w:val="22"/>
                <w:szCs w:val="22"/>
                <w:lang w:val="en-US" w:eastAsia="zh-CN"/>
              </w:rPr>
              <w:t>ied when network B</w:t>
            </w:r>
            <w:r w:rsidRPr="00884769">
              <w:rPr>
                <w:rFonts w:ascii="Arial" w:eastAsia="DengXian" w:hAnsi="Arial" w:cs="Arial"/>
                <w:sz w:val="22"/>
                <w:szCs w:val="22"/>
                <w:lang w:val="en-US" w:eastAsia="zh-CN"/>
              </w:rPr>
              <w:t xml:space="preserve"> </w:t>
            </w:r>
            <w:r>
              <w:rPr>
                <w:rFonts w:ascii="Arial" w:eastAsia="DengXian" w:hAnsi="Arial" w:cs="Arial"/>
                <w:sz w:val="22"/>
                <w:szCs w:val="22"/>
                <w:lang w:val="en-US" w:eastAsia="zh-CN"/>
              </w:rPr>
              <w:t>belongs to NR, UE can request the on-demand SIs based on RACH procedure. For MSG1 based on-demand SI procedure</w:t>
            </w:r>
            <w:r>
              <w:rPr>
                <w:rFonts w:ascii="Arial" w:eastAsia="DengXian" w:hAnsi="Arial" w:cs="Arial" w:hint="eastAsia"/>
                <w:sz w:val="22"/>
                <w:szCs w:val="22"/>
                <w:lang w:val="en-US" w:eastAsia="zh-CN"/>
              </w:rPr>
              <w:t>,</w:t>
            </w:r>
            <w:r>
              <w:rPr>
                <w:rFonts w:ascii="Arial" w:eastAsia="DengXian" w:hAnsi="Arial" w:cs="Arial"/>
                <w:sz w:val="22"/>
                <w:szCs w:val="22"/>
                <w:lang w:val="en-US" w:eastAsia="zh-CN"/>
              </w:rPr>
              <w:t xml:space="preserve"> only MSG1 and MSG2 transmission and reception are needed.</w:t>
            </w:r>
            <w:r w:rsidRPr="00AA0DE7">
              <w:rPr>
                <w:rFonts w:ascii="Arial" w:eastAsia="DengXian" w:hAnsi="Arial" w:cs="Arial"/>
                <w:sz w:val="22"/>
                <w:szCs w:val="22"/>
                <w:lang w:val="en-US" w:eastAsia="zh-CN"/>
              </w:rPr>
              <w:t xml:space="preserve"> </w:t>
            </w:r>
            <w:r>
              <w:rPr>
                <w:rFonts w:ascii="Arial" w:eastAsia="DengXian" w:hAnsi="Arial" w:cs="Arial"/>
                <w:sz w:val="22"/>
                <w:szCs w:val="22"/>
                <w:lang w:val="en-US" w:eastAsia="zh-CN"/>
              </w:rPr>
              <w:t>For MSG3 based on-demand SI procedure, all MSG1-MSG4 transmission and reception are needed.</w:t>
            </w:r>
          </w:p>
          <w:p w14:paraId="66598498" w14:textId="77777777" w:rsidR="002A7E7D" w:rsidRDefault="002A7E7D" w:rsidP="002A7E7D">
            <w:pPr>
              <w:jc w:val="both"/>
              <w:rPr>
                <w:rFonts w:ascii="Arial" w:hAnsi="Arial" w:cs="Arial"/>
                <w:sz w:val="22"/>
                <w:szCs w:val="22"/>
                <w:lang w:val="en-US"/>
              </w:rPr>
            </w:pPr>
          </w:p>
          <w:p w14:paraId="1340B86D" w14:textId="77777777" w:rsidR="002A7E7D" w:rsidRDefault="002A7E7D" w:rsidP="002A7E7D">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RAN2 assume</w:t>
            </w:r>
            <w:r>
              <w:rPr>
                <w:rFonts w:ascii="Arial" w:eastAsia="DengXian" w:hAnsi="Arial" w:cs="Arial"/>
                <w:sz w:val="22"/>
                <w:szCs w:val="22"/>
                <w:lang w:val="en-US" w:eastAsia="zh-CN"/>
              </w:rPr>
              <w:t>s</w:t>
            </w:r>
            <w:r w:rsidRPr="00355DC3">
              <w:rPr>
                <w:rFonts w:ascii="Arial" w:eastAsia="DengXian" w:hAnsi="Arial" w:cs="Arial"/>
                <w:sz w:val="22"/>
                <w:szCs w:val="22"/>
                <w:lang w:val="en-US" w:eastAsia="zh-CN"/>
              </w:rPr>
              <w:t xml:space="preserve"> that at most </w:t>
            </w:r>
            <w:r>
              <w:rPr>
                <w:rFonts w:ascii="Arial" w:eastAsia="DengXian" w:hAnsi="Arial" w:cs="Arial"/>
                <w:sz w:val="22"/>
                <w:szCs w:val="22"/>
                <w:lang w:val="en-US" w:eastAsia="zh-CN"/>
              </w:rPr>
              <w:t>three</w:t>
            </w:r>
            <w:r w:rsidRPr="00355DC3">
              <w:rPr>
                <w:rFonts w:ascii="Arial" w:eastAsia="DengXian" w:hAnsi="Arial" w:cs="Arial"/>
                <w:sz w:val="22"/>
                <w:szCs w:val="22"/>
                <w:lang w:val="en-US" w:eastAsia="zh-CN"/>
              </w:rPr>
              <w:t xml:space="preserve"> MUSIM gap</w:t>
            </w:r>
            <w:r>
              <w:rPr>
                <w:rFonts w:ascii="Arial" w:eastAsia="DengXian" w:hAnsi="Arial" w:cs="Arial"/>
                <w:sz w:val="22"/>
                <w:szCs w:val="22"/>
                <w:lang w:val="en-US" w:eastAsia="zh-CN"/>
              </w:rPr>
              <w:t xml:space="preserve"> patterns</w:t>
            </w:r>
            <w:r w:rsidRPr="00355DC3">
              <w:rPr>
                <w:rFonts w:ascii="Arial" w:eastAsia="DengXian" w:hAnsi="Arial" w:cs="Arial"/>
                <w:sz w:val="22"/>
                <w:szCs w:val="22"/>
                <w:lang w:val="en-US" w:eastAsia="zh-CN"/>
              </w:rPr>
              <w:t xml:space="preserve"> can be </w:t>
            </w:r>
            <w:r>
              <w:rPr>
                <w:rFonts w:ascii="Arial" w:eastAsia="DengXian" w:hAnsi="Arial" w:cs="Arial"/>
                <w:sz w:val="22"/>
                <w:szCs w:val="22"/>
                <w:lang w:val="en-US" w:eastAsia="zh-CN"/>
              </w:rPr>
              <w:t>configured at the same time</w:t>
            </w:r>
            <w:r w:rsidRPr="00355DC3">
              <w:rPr>
                <w:rFonts w:ascii="Arial" w:eastAsia="DengXian" w:hAnsi="Arial" w:cs="Arial"/>
                <w:sz w:val="22"/>
                <w:szCs w:val="22"/>
                <w:lang w:val="en-US" w:eastAsia="zh-CN"/>
              </w:rPr>
              <w:t xml:space="preserve"> to receive and transmit in Network B. </w:t>
            </w:r>
          </w:p>
          <w:p w14:paraId="34EFF515" w14:textId="77777777" w:rsidR="002A7E7D" w:rsidRDefault="002A7E7D" w:rsidP="002A7E7D">
            <w:pPr>
              <w:jc w:val="both"/>
              <w:rPr>
                <w:rFonts w:ascii="Arial" w:eastAsia="DengXian" w:hAnsi="Arial" w:cs="Arial"/>
                <w:sz w:val="22"/>
                <w:szCs w:val="22"/>
                <w:lang w:val="en-US" w:eastAsia="zh-CN"/>
              </w:rPr>
            </w:pPr>
          </w:p>
          <w:p w14:paraId="7499E50B" w14:textId="77777777" w:rsidR="002A7E7D" w:rsidRDefault="002A7E7D" w:rsidP="002A7E7D">
            <w:pPr>
              <w:jc w:val="both"/>
              <w:rPr>
                <w:rFonts w:ascii="Arial" w:eastAsia="DengXian" w:hAnsi="Arial" w:cs="Arial"/>
                <w:sz w:val="22"/>
                <w:szCs w:val="22"/>
                <w:lang w:val="en-US" w:eastAsia="zh-CN"/>
              </w:rPr>
            </w:pPr>
            <w:r w:rsidRPr="00355DC3">
              <w:rPr>
                <w:rFonts w:ascii="Arial" w:eastAsia="DengXian" w:hAnsi="Arial" w:cs="Arial"/>
                <w:sz w:val="22"/>
                <w:szCs w:val="22"/>
                <w:lang w:val="en-US" w:eastAsia="zh-CN"/>
              </w:rPr>
              <w:t xml:space="preserve">RAN2 will continue to discuss the detailed MUSIM gap handling, e.g., gap pattern (exact </w:t>
            </w:r>
            <w:r>
              <w:rPr>
                <w:rFonts w:ascii="Arial" w:eastAsia="DengXian" w:hAnsi="Arial" w:cs="Arial"/>
                <w:sz w:val="22"/>
                <w:szCs w:val="22"/>
                <w:lang w:val="en-US" w:eastAsia="zh-CN"/>
              </w:rPr>
              <w:t xml:space="preserve">value for </w:t>
            </w:r>
            <w:r w:rsidRPr="00355DC3">
              <w:rPr>
                <w:rFonts w:ascii="Arial" w:eastAsia="DengXian" w:hAnsi="Arial" w:cs="Arial"/>
                <w:sz w:val="22"/>
                <w:szCs w:val="22"/>
                <w:lang w:val="en-US" w:eastAsia="zh-CN"/>
              </w:rPr>
              <w:t>offset, gap cycle</w:t>
            </w:r>
            <w:r>
              <w:rPr>
                <w:rFonts w:ascii="Arial" w:eastAsia="DengXian" w:hAnsi="Arial" w:cs="Arial"/>
                <w:sz w:val="22"/>
                <w:szCs w:val="22"/>
                <w:lang w:val="en-US" w:eastAsia="zh-CN"/>
              </w:rPr>
              <w:t xml:space="preserve"> and </w:t>
            </w:r>
            <w:r w:rsidRPr="00355DC3">
              <w:rPr>
                <w:rFonts w:ascii="Arial" w:eastAsia="DengXian" w:hAnsi="Arial" w:cs="Arial"/>
                <w:sz w:val="22"/>
                <w:szCs w:val="22"/>
                <w:lang w:val="en-US" w:eastAsia="zh-CN"/>
              </w:rPr>
              <w:t>duration)</w:t>
            </w:r>
            <w:r>
              <w:rPr>
                <w:rFonts w:ascii="Arial" w:eastAsia="DengXian" w:hAnsi="Arial" w:cs="Arial"/>
                <w:sz w:val="22"/>
                <w:szCs w:val="22"/>
                <w:lang w:val="en-US" w:eastAsia="zh-CN"/>
              </w:rPr>
              <w:t>, in part based on the RAN4 feedback requested below,</w:t>
            </w:r>
            <w:r w:rsidRPr="00355DC3">
              <w:rPr>
                <w:rFonts w:ascii="Arial" w:eastAsia="DengXian" w:hAnsi="Arial" w:cs="Arial"/>
                <w:sz w:val="22"/>
                <w:szCs w:val="22"/>
                <w:lang w:val="en-US" w:eastAsia="zh-CN"/>
              </w:rPr>
              <w:t xml:space="preserve"> and</w:t>
            </w:r>
            <w:r>
              <w:rPr>
                <w:rFonts w:ascii="Arial" w:eastAsia="DengXian" w:hAnsi="Arial" w:cs="Arial"/>
                <w:sz w:val="22"/>
                <w:szCs w:val="22"/>
                <w:lang w:val="en-US" w:eastAsia="zh-CN"/>
              </w:rPr>
              <w:t xml:space="preserve"> continue to </w:t>
            </w:r>
            <w:r w:rsidRPr="00355DC3">
              <w:rPr>
                <w:rFonts w:ascii="Arial" w:eastAsia="DengXian" w:hAnsi="Arial" w:cs="Arial"/>
                <w:sz w:val="22"/>
                <w:szCs w:val="22"/>
                <w:lang w:val="en-US" w:eastAsia="zh-CN"/>
              </w:rPr>
              <w:t xml:space="preserve">inform </w:t>
            </w:r>
            <w:r>
              <w:rPr>
                <w:rFonts w:ascii="Arial" w:eastAsia="DengXian" w:hAnsi="Arial" w:cs="Arial"/>
                <w:sz w:val="22"/>
                <w:szCs w:val="22"/>
                <w:lang w:val="en-US" w:eastAsia="zh-CN"/>
              </w:rPr>
              <w:t>RAN4 on these</w:t>
            </w:r>
            <w:r w:rsidRPr="00355DC3">
              <w:rPr>
                <w:rFonts w:ascii="Arial" w:eastAsia="DengXian" w:hAnsi="Arial" w:cs="Arial"/>
                <w:sz w:val="22"/>
                <w:szCs w:val="22"/>
                <w:lang w:val="en-US" w:eastAsia="zh-CN"/>
              </w:rPr>
              <w:t>.</w:t>
            </w:r>
          </w:p>
          <w:p w14:paraId="4EF4BC99" w14:textId="77777777" w:rsidR="002A7E7D" w:rsidRPr="00D90DDA" w:rsidRDefault="002A7E7D" w:rsidP="002A7E7D">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1DF41F1D" w14:textId="77777777" w:rsidR="002A7E7D" w:rsidRPr="003658C3" w:rsidRDefault="002A7E7D" w:rsidP="002A7E7D">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395A53BB" w14:textId="77777777" w:rsidR="002A7E7D" w:rsidRPr="00D90DDA" w:rsidRDefault="002A7E7D" w:rsidP="002A7E7D">
            <w:pPr>
              <w:pStyle w:val="paragraph"/>
              <w:spacing w:before="0" w:beforeAutospacing="0" w:after="0" w:afterAutospacing="0"/>
              <w:ind w:left="990" w:hanging="990"/>
              <w:textAlignment w:val="baseline"/>
              <w:rPr>
                <w:rFonts w:ascii="Arial" w:hAnsi="Arial" w:cs="Arial"/>
                <w:sz w:val="18"/>
                <w:szCs w:val="18"/>
                <w:lang w:val="en-US"/>
              </w:rPr>
            </w:pPr>
          </w:p>
          <w:p w14:paraId="594B0F9D" w14:textId="77777777" w:rsidR="002A7E7D" w:rsidRPr="00D90DDA" w:rsidRDefault="002A7E7D" w:rsidP="002A7E7D">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Pr>
                <w:rStyle w:val="normaltextrun"/>
                <w:rFonts w:ascii="Arial" w:hAnsi="Arial" w:cs="Arial"/>
                <w:b/>
                <w:bCs/>
                <w:sz w:val="22"/>
                <w:szCs w:val="22"/>
                <w:lang w:val="en-GB"/>
              </w:rPr>
              <w:t>RAN4:</w:t>
            </w:r>
            <w:r w:rsidRPr="00A275A5">
              <w:rPr>
                <w:rStyle w:val="eop"/>
                <w:rFonts w:ascii="Arial" w:hAnsi="Arial" w:cs="Arial"/>
                <w:sz w:val="22"/>
                <w:szCs w:val="22"/>
                <w:lang w:val="en-US"/>
              </w:rPr>
              <w:t> </w:t>
            </w:r>
          </w:p>
          <w:p w14:paraId="2FA2DC58" w14:textId="77777777" w:rsidR="002A7E7D" w:rsidRPr="001058D6" w:rsidRDefault="002A7E7D" w:rsidP="002A7E7D">
            <w:pPr>
              <w:pStyle w:val="Header"/>
              <w:jc w:val="both"/>
              <w:rPr>
                <w:rFonts w:eastAsia="DengXian" w:cs="Arial"/>
                <w:sz w:val="22"/>
                <w:szCs w:val="22"/>
              </w:rPr>
            </w:pPr>
            <w:r w:rsidRPr="00A275A5">
              <w:rPr>
                <w:rStyle w:val="normaltextrun"/>
                <w:rFonts w:cs="Arial"/>
                <w:bCs/>
                <w:sz w:val="22"/>
                <w:szCs w:val="22"/>
              </w:rPr>
              <w:t>ACTION:</w:t>
            </w:r>
            <w:r w:rsidRPr="00A275A5">
              <w:rPr>
                <w:rStyle w:val="apple-converted-space"/>
                <w:rFonts w:cs="Arial"/>
                <w:bCs/>
                <w:sz w:val="22"/>
                <w:szCs w:val="22"/>
              </w:rPr>
              <w:t> </w:t>
            </w:r>
            <w:r>
              <w:rPr>
                <w:rFonts w:eastAsia="DengXian" w:cs="Arial"/>
                <w:sz w:val="22"/>
                <w:szCs w:val="22"/>
              </w:rPr>
              <w:t xml:space="preserve"> </w:t>
            </w:r>
            <w:r w:rsidRPr="00AA0DE7">
              <w:rPr>
                <w:rFonts w:eastAsia="DengXian" w:cs="Arial"/>
                <w:sz w:val="22"/>
                <w:szCs w:val="22"/>
              </w:rPr>
              <w:t>RAN2 kindly asks RAN4 to answer the question</w:t>
            </w:r>
            <w:r>
              <w:rPr>
                <w:rFonts w:eastAsia="DengXian" w:cs="Arial"/>
                <w:sz w:val="22"/>
                <w:szCs w:val="22"/>
              </w:rPr>
              <w:t>s</w:t>
            </w:r>
            <w:r w:rsidRPr="00AA0DE7">
              <w:rPr>
                <w:rFonts w:eastAsia="DengXian" w:cs="Arial"/>
                <w:sz w:val="22"/>
                <w:szCs w:val="22"/>
              </w:rPr>
              <w:t xml:space="preserve"> </w:t>
            </w:r>
            <w:r>
              <w:rPr>
                <w:rFonts w:eastAsia="DengXian" w:cs="Arial"/>
                <w:sz w:val="22"/>
                <w:szCs w:val="22"/>
              </w:rPr>
              <w:t>below</w:t>
            </w:r>
            <w:r w:rsidRPr="00AA0DE7">
              <w:rPr>
                <w:rFonts w:eastAsia="DengXian" w:cs="Arial"/>
                <w:sz w:val="22"/>
                <w:szCs w:val="22"/>
              </w:rPr>
              <w:t>.</w:t>
            </w:r>
          </w:p>
          <w:p w14:paraId="15EBDB70" w14:textId="77777777" w:rsidR="002A7E7D" w:rsidRDefault="002A7E7D" w:rsidP="002A7E7D">
            <w:pPr>
              <w:pStyle w:val="Header"/>
              <w:rPr>
                <w:rFonts w:eastAsia="DengXian" w:cs="Arial"/>
              </w:rPr>
            </w:pPr>
          </w:p>
          <w:p w14:paraId="144E0566" w14:textId="77777777" w:rsidR="002A7E7D" w:rsidRDefault="002A7E7D" w:rsidP="002A7E7D">
            <w:pPr>
              <w:pStyle w:val="Header"/>
              <w:jc w:val="both"/>
              <w:rPr>
                <w:rFonts w:eastAsia="DengXian" w:cs="Arial"/>
                <w:b w:val="0"/>
                <w:sz w:val="22"/>
                <w:szCs w:val="22"/>
              </w:rPr>
            </w:pPr>
            <w:r w:rsidRPr="006616EC">
              <w:rPr>
                <w:rFonts w:eastAsia="DengXian" w:cs="Arial"/>
                <w:sz w:val="22"/>
                <w:szCs w:val="22"/>
              </w:rPr>
              <w:t>Question</w:t>
            </w:r>
            <w:r>
              <w:rPr>
                <w:rFonts w:eastAsia="DengXian" w:cs="Arial"/>
                <w:sz w:val="22"/>
                <w:szCs w:val="22"/>
              </w:rPr>
              <w:t xml:space="preserve"> </w:t>
            </w:r>
            <w:r w:rsidRPr="006616EC">
              <w:rPr>
                <w:rFonts w:eastAsia="DengXian" w:cs="Arial"/>
                <w:sz w:val="22"/>
                <w:szCs w:val="22"/>
              </w:rPr>
              <w:t xml:space="preserve">1: </w:t>
            </w:r>
            <w:r>
              <w:rPr>
                <w:rFonts w:eastAsia="DengXian" w:cs="Arial"/>
                <w:sz w:val="22"/>
                <w:szCs w:val="22"/>
              </w:rPr>
              <w:t>Are</w:t>
            </w:r>
            <w:r w:rsidRPr="006616EC">
              <w:rPr>
                <w:rFonts w:eastAsia="DengXian" w:cs="Arial"/>
                <w:sz w:val="22"/>
                <w:szCs w:val="22"/>
              </w:rPr>
              <w:t xml:space="preserve"> the</w:t>
            </w:r>
            <w:r>
              <w:rPr>
                <w:rFonts w:eastAsia="DengXian" w:cs="Arial"/>
                <w:sz w:val="22"/>
                <w:szCs w:val="22"/>
              </w:rPr>
              <w:t xml:space="preserve"> existing</w:t>
            </w:r>
            <w:r w:rsidRPr="006616EC">
              <w:rPr>
                <w:rFonts w:eastAsia="DengXian" w:cs="Arial"/>
                <w:sz w:val="22"/>
                <w:szCs w:val="22"/>
              </w:rPr>
              <w:t xml:space="preserve"> </w:t>
            </w:r>
            <w:r>
              <w:rPr>
                <w:rFonts w:eastAsia="DengXian" w:cs="Arial"/>
                <w:sz w:val="22"/>
                <w:szCs w:val="22"/>
              </w:rPr>
              <w:t xml:space="preserve">measurement </w:t>
            </w:r>
            <w:r w:rsidRPr="006616EC">
              <w:rPr>
                <w:rFonts w:eastAsia="DengXian" w:cs="Arial"/>
                <w:sz w:val="22"/>
                <w:szCs w:val="22"/>
              </w:rPr>
              <w:t>gap cycle and duration value</w:t>
            </w:r>
            <w:r>
              <w:rPr>
                <w:rFonts w:eastAsia="DengXian" w:cs="Arial"/>
                <w:sz w:val="22"/>
                <w:szCs w:val="22"/>
              </w:rPr>
              <w:t>(s) sufficient to support the above any of Scenarios 1, 2, and 3?</w:t>
            </w:r>
          </w:p>
          <w:p w14:paraId="1031C5E4" w14:textId="77777777" w:rsidR="002A7E7D" w:rsidRDefault="002A7E7D" w:rsidP="002A7E7D">
            <w:pPr>
              <w:pStyle w:val="Header"/>
              <w:jc w:val="both"/>
              <w:rPr>
                <w:rFonts w:eastAsia="DengXian" w:cs="Arial"/>
                <w:b w:val="0"/>
                <w:sz w:val="22"/>
                <w:szCs w:val="22"/>
              </w:rPr>
            </w:pPr>
          </w:p>
          <w:p w14:paraId="60817945" w14:textId="77777777" w:rsidR="002A7E7D" w:rsidRDefault="002A7E7D" w:rsidP="002A7E7D">
            <w:pPr>
              <w:pStyle w:val="Header"/>
              <w:jc w:val="both"/>
              <w:rPr>
                <w:rFonts w:eastAsia="DengXian" w:cs="Arial"/>
                <w:b w:val="0"/>
                <w:sz w:val="22"/>
                <w:szCs w:val="22"/>
              </w:rPr>
            </w:pPr>
            <w:r>
              <w:rPr>
                <w:rFonts w:eastAsia="DengXian" w:cs="Arial"/>
                <w:sz w:val="22"/>
                <w:szCs w:val="22"/>
              </w:rPr>
              <w:t>Question 2: If the answer to Question 1 is negative, RAN2 would like to request feedback on the gap cycle and duration value(s) for the above scenarios and in particular:</w:t>
            </w:r>
          </w:p>
          <w:p w14:paraId="621623CE" w14:textId="77777777" w:rsidR="002A7E7D" w:rsidRDefault="002A7E7D" w:rsidP="002A7E7D">
            <w:pPr>
              <w:pStyle w:val="Header"/>
              <w:widowControl/>
              <w:numPr>
                <w:ilvl w:val="0"/>
                <w:numId w:val="20"/>
              </w:numPr>
              <w:overflowPunct/>
              <w:autoSpaceDE/>
              <w:autoSpaceDN/>
              <w:adjustRightInd/>
              <w:jc w:val="both"/>
              <w:textAlignment w:val="auto"/>
              <w:rPr>
                <w:rFonts w:eastAsia="DengXian" w:cs="Arial"/>
                <w:b w:val="0"/>
                <w:sz w:val="22"/>
                <w:szCs w:val="22"/>
              </w:rPr>
            </w:pPr>
            <w:r>
              <w:rPr>
                <w:rFonts w:eastAsia="DengXian" w:cs="Arial"/>
                <w:sz w:val="22"/>
                <w:szCs w:val="22"/>
              </w:rPr>
              <w:t>For Scenario 1, could RAN4 provide feedback on the range of value(s) for gap cycle and duration needed to meet the Idle/Inactive mode RRM requirements in Network B?</w:t>
            </w:r>
          </w:p>
          <w:p w14:paraId="06688A94" w14:textId="77777777" w:rsidR="002A7E7D" w:rsidRDefault="002A7E7D" w:rsidP="002A7E7D">
            <w:pPr>
              <w:pStyle w:val="Header"/>
              <w:widowControl/>
              <w:numPr>
                <w:ilvl w:val="0"/>
                <w:numId w:val="20"/>
              </w:numPr>
              <w:overflowPunct/>
              <w:autoSpaceDE/>
              <w:autoSpaceDN/>
              <w:adjustRightInd/>
              <w:jc w:val="both"/>
              <w:textAlignment w:val="auto"/>
              <w:rPr>
                <w:rFonts w:eastAsia="DengXian" w:cs="Arial"/>
                <w:b w:val="0"/>
                <w:sz w:val="22"/>
                <w:szCs w:val="22"/>
              </w:rPr>
            </w:pPr>
            <w:r>
              <w:rPr>
                <w:rFonts w:eastAsia="DengXian" w:cs="Arial"/>
                <w:sz w:val="22"/>
                <w:szCs w:val="22"/>
              </w:rPr>
              <w:t xml:space="preserve">For Scenario 2, could RAN4 provide feedback on the range of value(s) for gap </w:t>
            </w:r>
            <w:r w:rsidRPr="00FE14E4">
              <w:rPr>
                <w:rFonts w:eastAsia="DengXian" w:cs="Arial"/>
                <w:sz w:val="22"/>
                <w:szCs w:val="22"/>
              </w:rPr>
              <w:t>cycle and duration</w:t>
            </w:r>
            <w:r>
              <w:rPr>
                <w:rFonts w:eastAsia="DengXian" w:cs="Arial"/>
                <w:sz w:val="22"/>
                <w:szCs w:val="22"/>
              </w:rPr>
              <w:t xml:space="preserve"> required to acquire the necessary system information in Network B?</w:t>
            </w:r>
          </w:p>
          <w:p w14:paraId="73990317" w14:textId="77777777" w:rsidR="002A7E7D" w:rsidRPr="006616EC" w:rsidRDefault="002A7E7D" w:rsidP="002A7E7D">
            <w:pPr>
              <w:pStyle w:val="Header"/>
              <w:widowControl/>
              <w:numPr>
                <w:ilvl w:val="0"/>
                <w:numId w:val="20"/>
              </w:numPr>
              <w:overflowPunct/>
              <w:autoSpaceDE/>
              <w:autoSpaceDN/>
              <w:adjustRightInd/>
              <w:jc w:val="both"/>
              <w:textAlignment w:val="auto"/>
              <w:rPr>
                <w:rFonts w:eastAsia="DengXian" w:cs="Arial"/>
                <w:b w:val="0"/>
                <w:sz w:val="22"/>
                <w:szCs w:val="22"/>
              </w:rPr>
            </w:pPr>
            <w:r>
              <w:rPr>
                <w:rFonts w:eastAsia="DengXian" w:cs="Arial"/>
                <w:sz w:val="22"/>
                <w:szCs w:val="22"/>
              </w:rPr>
              <w:t xml:space="preserve">What would be the feasible range of value(s) for gap </w:t>
            </w:r>
            <w:r w:rsidRPr="00B8626C">
              <w:rPr>
                <w:rFonts w:eastAsia="DengXian" w:cs="Arial"/>
                <w:sz w:val="22"/>
                <w:szCs w:val="22"/>
              </w:rPr>
              <w:t>cycle and duration</w:t>
            </w:r>
            <w:r>
              <w:rPr>
                <w:rFonts w:eastAsia="DengXian" w:cs="Arial"/>
                <w:sz w:val="22"/>
                <w:szCs w:val="22"/>
              </w:rPr>
              <w:t xml:space="preserve"> that can allow the UE stay in Connected mode in Network A for all 3 scenarios?</w:t>
            </w:r>
          </w:p>
          <w:p w14:paraId="50187374" w14:textId="77777777" w:rsidR="002A7E7D" w:rsidRPr="006616EC" w:rsidRDefault="002A7E7D" w:rsidP="002A7E7D">
            <w:pPr>
              <w:pStyle w:val="Header"/>
              <w:jc w:val="both"/>
              <w:rPr>
                <w:rFonts w:eastAsia="DengXian" w:cs="Arial"/>
                <w:b w:val="0"/>
                <w:sz w:val="22"/>
                <w:szCs w:val="22"/>
              </w:rPr>
            </w:pPr>
          </w:p>
          <w:p w14:paraId="31C753B0" w14:textId="55120AC5" w:rsidR="002A7E7D" w:rsidRDefault="002A7E7D" w:rsidP="002A7E7D">
            <w:r w:rsidRPr="006616EC">
              <w:rPr>
                <w:rFonts w:ascii="Arial" w:eastAsia="DengXian" w:hAnsi="Arial" w:cs="Arial"/>
                <w:b/>
                <w:sz w:val="22"/>
                <w:szCs w:val="22"/>
                <w:lang w:val="en-US" w:eastAsia="zh-CN"/>
              </w:rPr>
              <w:t>Question</w:t>
            </w:r>
            <w:r>
              <w:rPr>
                <w:rFonts w:ascii="Arial" w:eastAsia="DengXian" w:hAnsi="Arial" w:cs="Arial"/>
                <w:b/>
                <w:sz w:val="22"/>
                <w:szCs w:val="22"/>
                <w:lang w:val="en-US" w:eastAsia="zh-CN"/>
              </w:rPr>
              <w:t xml:space="preserve"> 3</w:t>
            </w:r>
            <w:r w:rsidRPr="006616EC">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w:t>
            </w:r>
            <w:r w:rsidRPr="00835167">
              <w:rPr>
                <w:rFonts w:ascii="Arial" w:eastAsia="DengXian" w:hAnsi="Arial" w:cs="Arial"/>
                <w:b/>
                <w:sz w:val="22"/>
                <w:szCs w:val="22"/>
                <w:lang w:val="en-US" w:eastAsia="zh-CN"/>
              </w:rPr>
              <w:t>What are the impacts of multiple activated MUSIM gaps (</w:t>
            </w:r>
            <w:r>
              <w:rPr>
                <w:rFonts w:ascii="Arial" w:eastAsia="DengXian" w:hAnsi="Arial" w:cs="Arial"/>
                <w:b/>
                <w:sz w:val="22"/>
                <w:szCs w:val="22"/>
                <w:lang w:val="en-US" w:eastAsia="zh-CN"/>
              </w:rPr>
              <w:t>a</w:t>
            </w:r>
            <w:r w:rsidRPr="00835167">
              <w:rPr>
                <w:rFonts w:ascii="Arial" w:eastAsia="DengXian" w:hAnsi="Arial" w:cs="Arial"/>
                <w:b/>
                <w:sz w:val="22"/>
                <w:szCs w:val="22"/>
                <w:lang w:val="en-US" w:eastAsia="zh-CN"/>
              </w:rPr>
              <w:t>t most two periodic gaps and a single aperiodic gap) from RAN4 perspective?</w:t>
            </w:r>
          </w:p>
        </w:tc>
      </w:tr>
    </w:tbl>
    <w:p w14:paraId="074BDE3C" w14:textId="0499478B" w:rsidR="00DC0F74" w:rsidRDefault="00DC0F74" w:rsidP="00CA0B7B"/>
    <w:p w14:paraId="5297165F" w14:textId="6990D534" w:rsidR="00DC0F74" w:rsidRPr="00230016" w:rsidRDefault="002A7E7D" w:rsidP="00CA0B7B">
      <w:pPr>
        <w:rPr>
          <w:lang w:val="en-US" w:eastAsia="zh-CN"/>
        </w:rPr>
      </w:pPr>
      <w:r>
        <w:rPr>
          <w:lang w:eastAsia="zh-CN"/>
        </w:rPr>
        <w:t>I</w:t>
      </w:r>
      <w:r>
        <w:rPr>
          <w:rFonts w:hint="eastAsia"/>
          <w:lang w:eastAsia="zh-CN"/>
        </w:rPr>
        <w:t>n</w:t>
      </w:r>
      <w:r>
        <w:rPr>
          <w:lang w:eastAsia="zh-CN"/>
        </w:rPr>
        <w:t xml:space="preserve"> this contribution</w:t>
      </w:r>
      <w:r w:rsidR="00E22C85">
        <w:rPr>
          <w:rFonts w:hint="eastAsia"/>
          <w:lang w:eastAsia="zh-CN"/>
        </w:rPr>
        <w:t>,</w:t>
      </w:r>
      <w:r w:rsidR="00E22C85">
        <w:rPr>
          <w:lang w:val="en-US" w:eastAsia="zh-CN"/>
        </w:rPr>
        <w:t xml:space="preserve"> </w:t>
      </w:r>
      <w:r w:rsidR="00530242">
        <w:rPr>
          <w:lang w:val="en-US" w:eastAsia="zh-CN"/>
        </w:rPr>
        <w:t>we will provide analysis on the above issues.</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7E53B88" w14:textId="77777777" w:rsidR="0037757A" w:rsidRDefault="00DC7390" w:rsidP="001320A8">
      <w:pPr>
        <w:rPr>
          <w:lang w:val="en-US" w:eastAsia="zh-CN"/>
        </w:rPr>
      </w:pPr>
      <w:r>
        <w:rPr>
          <w:lang w:val="en-US" w:eastAsia="zh-CN"/>
        </w:rPr>
        <w:t>B</w:t>
      </w:r>
      <w:r>
        <w:rPr>
          <w:rFonts w:hint="eastAsia"/>
          <w:lang w:val="en-US" w:eastAsia="zh-CN"/>
        </w:rPr>
        <w:t>e</w:t>
      </w:r>
      <w:r>
        <w:rPr>
          <w:lang w:val="en-US" w:eastAsia="zh-CN"/>
        </w:rPr>
        <w:t xml:space="preserve">fore discussing the three questions, we would like to highlight one important thing: timing difference between network A and B. </w:t>
      </w:r>
      <w:r w:rsidR="0037757A">
        <w:rPr>
          <w:lang w:val="en-US" w:eastAsia="zh-CN"/>
        </w:rPr>
        <w:t xml:space="preserve">To correctly configure measurement gap for UE to switch to network B, network A shall know the timing difference. </w:t>
      </w:r>
    </w:p>
    <w:p w14:paraId="1C3FDB28" w14:textId="5B7699C8" w:rsidR="00DC7390" w:rsidRDefault="0037757A" w:rsidP="001320A8">
      <w:pPr>
        <w:rPr>
          <w:lang w:val="en-US" w:eastAsia="zh-CN"/>
        </w:rPr>
      </w:pPr>
      <w:r>
        <w:rPr>
          <w:lang w:val="en-US" w:eastAsia="zh-CN"/>
        </w:rPr>
        <w:t xml:space="preserve">There are two alternatives to acquire the timing difference. One is based on coordination between </w:t>
      </w:r>
      <w:r>
        <w:rPr>
          <w:rFonts w:hint="eastAsia"/>
          <w:lang w:val="en-US" w:eastAsia="zh-CN"/>
        </w:rPr>
        <w:t>netw</w:t>
      </w:r>
      <w:r>
        <w:rPr>
          <w:lang w:val="en-US" w:eastAsia="zh-CN"/>
        </w:rPr>
        <w:t xml:space="preserve">orks. This is possible if the two networks belong to the same operator. However, it may be challenging if network A and B belong to different operator. Alternatively, the timing difference information can be based on UE report. </w:t>
      </w:r>
      <w:r w:rsidR="0032743A">
        <w:rPr>
          <w:lang w:val="en-US" w:eastAsia="zh-CN"/>
        </w:rPr>
        <w:t>UE needs to detect the timing of network B, then compare the timing with network A and report it to network A.</w:t>
      </w:r>
      <w:r w:rsidR="001D2097">
        <w:rPr>
          <w:lang w:val="en-US" w:eastAsia="zh-CN"/>
        </w:rPr>
        <w:t xml:space="preserve"> If network A and B belong to the same operator, this can be done via SFTD measurement. However, if network A and B belong to different operators (in our view SFTD measurement across operators is not supported), UE may need to acquire the timing by using some other approaches, such as with autonomous gap, or do it under DRX off (even before entering connected mode in network A).</w:t>
      </w:r>
    </w:p>
    <w:p w14:paraId="6FF685FD" w14:textId="3D78E0B0" w:rsidR="001D2097" w:rsidRDefault="00D01274" w:rsidP="00D01274">
      <w:pPr>
        <w:pStyle w:val="Caption"/>
        <w:rPr>
          <w:lang w:val="en-US" w:eastAsia="zh-CN"/>
        </w:rPr>
      </w:pPr>
      <w:bookmarkStart w:id="2" w:name="_Ref85577803"/>
      <w:r>
        <w:t xml:space="preserve">Proposal </w:t>
      </w:r>
      <w:r>
        <w:fldChar w:fldCharType="begin"/>
      </w:r>
      <w:r>
        <w:instrText xml:space="preserve"> SEQ Proposal \* ARABIC </w:instrText>
      </w:r>
      <w:r>
        <w:fldChar w:fldCharType="separate"/>
      </w:r>
      <w:r w:rsidR="00D22E2D">
        <w:rPr>
          <w:noProof/>
        </w:rPr>
        <w:t>1</w:t>
      </w:r>
      <w:r>
        <w:fldChar w:fldCharType="end"/>
      </w:r>
      <w:r>
        <w:t xml:space="preserve">: </w:t>
      </w:r>
      <w:r w:rsidR="00ED33D1">
        <w:rPr>
          <w:rFonts w:hint="eastAsia"/>
          <w:lang w:eastAsia="zh-CN"/>
        </w:rPr>
        <w:t>as</w:t>
      </w:r>
      <w:r w:rsidR="00ED33D1">
        <w:rPr>
          <w:lang w:val="en-US" w:eastAsia="zh-CN"/>
        </w:rPr>
        <w:t>k RAN2 if RAN4 can assume network A knows the timing difference between network A and B.</w:t>
      </w:r>
      <w:bookmarkEnd w:id="2"/>
      <w:r w:rsidR="00ED33D1">
        <w:rPr>
          <w:lang w:val="en-US" w:eastAsia="zh-CN"/>
        </w:rPr>
        <w:t xml:space="preserve"> </w:t>
      </w:r>
    </w:p>
    <w:p w14:paraId="4CAFF15A" w14:textId="3A0E1805" w:rsidR="00ED33D1" w:rsidRPr="00016239" w:rsidRDefault="00ED33D1" w:rsidP="00ED33D1">
      <w:pPr>
        <w:pStyle w:val="Caption"/>
        <w:rPr>
          <w:lang w:val="en-US" w:eastAsia="zh-CN"/>
        </w:rPr>
      </w:pPr>
      <w:bookmarkStart w:id="3" w:name="_Ref85577806"/>
      <w:r>
        <w:t xml:space="preserve">Proposal </w:t>
      </w:r>
      <w:r>
        <w:fldChar w:fldCharType="begin"/>
      </w:r>
      <w:r>
        <w:instrText xml:space="preserve"> SEQ Proposal \* ARABIC </w:instrText>
      </w:r>
      <w:r>
        <w:fldChar w:fldCharType="separate"/>
      </w:r>
      <w:r w:rsidR="00D22E2D">
        <w:rPr>
          <w:noProof/>
        </w:rPr>
        <w:t>2</w:t>
      </w:r>
      <w:r>
        <w:fldChar w:fldCharType="end"/>
      </w:r>
      <w:r>
        <w:t>: if assumption in P1 is invalid, RAN4 needs to discuss how to acquire the timing difference between network A and B.</w:t>
      </w:r>
      <w:bookmarkEnd w:id="3"/>
    </w:p>
    <w:p w14:paraId="6EA5A071" w14:textId="77777777" w:rsidR="00DC7390" w:rsidRDefault="00DC7390" w:rsidP="001320A8">
      <w:pPr>
        <w:rPr>
          <w:lang w:val="en-US" w:eastAsia="x-none"/>
        </w:rPr>
      </w:pPr>
    </w:p>
    <w:p w14:paraId="021DE456" w14:textId="697DDED0" w:rsidR="00E00656" w:rsidRDefault="00DB0DA3" w:rsidP="001320A8">
      <w:pPr>
        <w:rPr>
          <w:lang w:val="en-US" w:eastAsia="x-none"/>
        </w:rPr>
      </w:pPr>
      <w:r>
        <w:rPr>
          <w:lang w:val="en-US" w:eastAsia="zh-CN"/>
        </w:rPr>
        <w:t>A</w:t>
      </w:r>
      <w:r>
        <w:rPr>
          <w:rFonts w:hint="eastAsia"/>
          <w:lang w:val="en-US" w:eastAsia="zh-CN"/>
        </w:rPr>
        <w:t>ssu</w:t>
      </w:r>
      <w:r>
        <w:rPr>
          <w:lang w:val="en-US" w:eastAsia="zh-CN"/>
        </w:rPr>
        <w:t xml:space="preserve">ming </w:t>
      </w:r>
      <w:r w:rsidR="00C141B9">
        <w:rPr>
          <w:rFonts w:hint="eastAsia"/>
          <w:lang w:val="en-US" w:eastAsia="zh-CN"/>
        </w:rPr>
        <w:t>t</w:t>
      </w:r>
      <w:r w:rsidR="00C141B9">
        <w:rPr>
          <w:lang w:val="en-US" w:eastAsia="zh-CN"/>
        </w:rPr>
        <w:t xml:space="preserve">he timing difference is known such that </w:t>
      </w:r>
      <w:r w:rsidR="00D54032">
        <w:rPr>
          <w:rFonts w:hint="eastAsia"/>
          <w:lang w:val="en-US" w:eastAsia="zh-CN"/>
        </w:rPr>
        <w:t>netw</w:t>
      </w:r>
      <w:r w:rsidR="00D54032">
        <w:rPr>
          <w:lang w:val="en-US" w:eastAsia="zh-CN"/>
        </w:rPr>
        <w:t>ork can configure measurement gap properly</w:t>
      </w:r>
      <w:r>
        <w:rPr>
          <w:lang w:val="en-US" w:eastAsia="zh-CN"/>
        </w:rPr>
        <w:t>.</w:t>
      </w:r>
      <w:r w:rsidR="001C38DB">
        <w:rPr>
          <w:lang w:val="en-US" w:eastAsia="zh-CN"/>
        </w:rPr>
        <w:t xml:space="preserve"> Then we can discuss the questions from RAN2.</w:t>
      </w:r>
      <w:r>
        <w:rPr>
          <w:lang w:val="en-US" w:eastAsia="zh-CN"/>
        </w:rPr>
        <w:t xml:space="preserve"> </w:t>
      </w:r>
      <w:r w:rsidR="00810809">
        <w:rPr>
          <w:lang w:val="en-US" w:eastAsia="x-none"/>
        </w:rPr>
        <w:t>The first question is:</w:t>
      </w:r>
    </w:p>
    <w:p w14:paraId="00DA5AC6" w14:textId="77777777" w:rsidR="00810809" w:rsidRDefault="00810809" w:rsidP="00810809">
      <w:pPr>
        <w:pStyle w:val="Header"/>
        <w:jc w:val="both"/>
        <w:rPr>
          <w:rFonts w:eastAsia="DengXian" w:cs="Arial"/>
          <w:b w:val="0"/>
          <w:sz w:val="22"/>
          <w:szCs w:val="22"/>
        </w:rPr>
      </w:pPr>
      <w:r w:rsidRPr="006616EC">
        <w:rPr>
          <w:rFonts w:eastAsia="DengXian" w:cs="Arial"/>
          <w:sz w:val="22"/>
          <w:szCs w:val="22"/>
        </w:rPr>
        <w:t>Question</w:t>
      </w:r>
      <w:r>
        <w:rPr>
          <w:rFonts w:eastAsia="DengXian" w:cs="Arial"/>
          <w:sz w:val="22"/>
          <w:szCs w:val="22"/>
        </w:rPr>
        <w:t xml:space="preserve"> </w:t>
      </w:r>
      <w:r w:rsidRPr="006616EC">
        <w:rPr>
          <w:rFonts w:eastAsia="DengXian" w:cs="Arial"/>
          <w:sz w:val="22"/>
          <w:szCs w:val="22"/>
        </w:rPr>
        <w:t xml:space="preserve">1: </w:t>
      </w:r>
      <w:r>
        <w:rPr>
          <w:rFonts w:eastAsia="DengXian" w:cs="Arial"/>
          <w:sz w:val="22"/>
          <w:szCs w:val="22"/>
        </w:rPr>
        <w:t>Are</w:t>
      </w:r>
      <w:r w:rsidRPr="006616EC">
        <w:rPr>
          <w:rFonts w:eastAsia="DengXian" w:cs="Arial"/>
          <w:sz w:val="22"/>
          <w:szCs w:val="22"/>
        </w:rPr>
        <w:t xml:space="preserve"> the</w:t>
      </w:r>
      <w:r>
        <w:rPr>
          <w:rFonts w:eastAsia="DengXian" w:cs="Arial"/>
          <w:sz w:val="22"/>
          <w:szCs w:val="22"/>
        </w:rPr>
        <w:t xml:space="preserve"> existing</w:t>
      </w:r>
      <w:r w:rsidRPr="006616EC">
        <w:rPr>
          <w:rFonts w:eastAsia="DengXian" w:cs="Arial"/>
          <w:sz w:val="22"/>
          <w:szCs w:val="22"/>
        </w:rPr>
        <w:t xml:space="preserve"> </w:t>
      </w:r>
      <w:r>
        <w:rPr>
          <w:rFonts w:eastAsia="DengXian" w:cs="Arial"/>
          <w:sz w:val="22"/>
          <w:szCs w:val="22"/>
        </w:rPr>
        <w:t xml:space="preserve">measurement </w:t>
      </w:r>
      <w:r w:rsidRPr="006616EC">
        <w:rPr>
          <w:rFonts w:eastAsia="DengXian" w:cs="Arial"/>
          <w:sz w:val="22"/>
          <w:szCs w:val="22"/>
        </w:rPr>
        <w:t>gap cycle and duration value</w:t>
      </w:r>
      <w:r>
        <w:rPr>
          <w:rFonts w:eastAsia="DengXian" w:cs="Arial"/>
          <w:sz w:val="22"/>
          <w:szCs w:val="22"/>
        </w:rPr>
        <w:t>(s) sufficient to support the above any of Scenarios 1, 2, and 3?</w:t>
      </w:r>
    </w:p>
    <w:p w14:paraId="56F14469" w14:textId="09ADAE79" w:rsidR="00810809" w:rsidRDefault="00810809" w:rsidP="001320A8">
      <w:pPr>
        <w:rPr>
          <w:lang w:val="en-US" w:eastAsia="x-none"/>
        </w:rPr>
      </w:pPr>
    </w:p>
    <w:p w14:paraId="670B055D" w14:textId="60B39EF0" w:rsidR="00810809" w:rsidRDefault="00941239" w:rsidP="001320A8">
      <w:pPr>
        <w:rPr>
          <w:lang w:val="en-US" w:eastAsia="x-none"/>
        </w:rPr>
      </w:pPr>
      <w:r>
        <w:rPr>
          <w:lang w:val="en-US" w:eastAsia="x-none"/>
        </w:rPr>
        <w:t>Scenario 1 and 2 can be discussed together:</w:t>
      </w:r>
    </w:p>
    <w:p w14:paraId="42DDCE3A" w14:textId="5B3379AB" w:rsidR="00810809" w:rsidRPr="00810809" w:rsidRDefault="00810809" w:rsidP="00810809">
      <w:pPr>
        <w:pStyle w:val="ListParagraph"/>
        <w:numPr>
          <w:ilvl w:val="0"/>
          <w:numId w:val="23"/>
        </w:numPr>
        <w:ind w:firstLineChars="0"/>
        <w:rPr>
          <w:lang w:val="en-US"/>
        </w:rPr>
      </w:pPr>
      <w:r>
        <w:rPr>
          <w:lang w:val="en-US"/>
        </w:rPr>
        <w:t xml:space="preserve">Scenario 1: </w:t>
      </w:r>
      <w:r w:rsidRPr="00810809">
        <w:rPr>
          <w:bCs/>
          <w:lang w:val="en-GB"/>
        </w:rPr>
        <w:t xml:space="preserve">Periodic switching, including SSB detection/paging reception, serving cell measurement, neighbouring cell measurement including intra-frequency, inter-frequency and inter-RAT </w:t>
      </w:r>
      <w:r w:rsidR="00B938C0" w:rsidRPr="00810809">
        <w:rPr>
          <w:bCs/>
          <w:lang w:val="en-GB"/>
        </w:rPr>
        <w:t>measurement.</w:t>
      </w:r>
    </w:p>
    <w:p w14:paraId="20A21FDE" w14:textId="1B368354" w:rsidR="00044815" w:rsidRPr="00044815" w:rsidRDefault="00044815" w:rsidP="00044815">
      <w:pPr>
        <w:pStyle w:val="ListParagraph"/>
        <w:numPr>
          <w:ilvl w:val="0"/>
          <w:numId w:val="23"/>
        </w:numPr>
        <w:ind w:firstLineChars="0"/>
        <w:rPr>
          <w:lang w:val="en-US"/>
        </w:rPr>
      </w:pPr>
      <w:r>
        <w:rPr>
          <w:lang w:val="en-US"/>
        </w:rPr>
        <w:lastRenderedPageBreak/>
        <w:t>Scenario 2:</w:t>
      </w:r>
      <w:r w:rsidR="00C21147">
        <w:rPr>
          <w:lang w:val="en-US"/>
        </w:rPr>
        <w:t xml:space="preserve"> </w:t>
      </w:r>
      <w:r w:rsidR="00C21147" w:rsidRPr="00C21147">
        <w:rPr>
          <w:bCs/>
          <w:lang w:val="en-GB"/>
        </w:rPr>
        <w:t>SI receiving at network B</w:t>
      </w:r>
    </w:p>
    <w:p w14:paraId="314BAEB4" w14:textId="2E627884" w:rsidR="00A4051C" w:rsidRDefault="00EB4605" w:rsidP="001320A8">
      <w:pPr>
        <w:rPr>
          <w:lang w:val="en-US" w:eastAsia="x-none"/>
        </w:rPr>
      </w:pPr>
      <w:r>
        <w:rPr>
          <w:lang w:val="en-US" w:eastAsia="x-none"/>
        </w:rPr>
        <w:t xml:space="preserve">In scenario 1, UE needs to acquire </w:t>
      </w:r>
      <w:r w:rsidR="006A178C">
        <w:rPr>
          <w:lang w:val="en-US" w:eastAsia="x-none"/>
        </w:rPr>
        <w:t>necessary SI to paging reception and RRM measurement.</w:t>
      </w:r>
      <w:r w:rsidR="00475613">
        <w:rPr>
          <w:lang w:val="en-US" w:eastAsia="x-none"/>
        </w:rPr>
        <w:t xml:space="preserve"> After that, </w:t>
      </w:r>
      <w:r w:rsidR="00FC3EA5">
        <w:rPr>
          <w:lang w:val="en-US" w:eastAsia="x-none"/>
        </w:rPr>
        <w:t xml:space="preserve">UE only needs to monitor paging and perform RRM measurement regularly, which can be handled by the existing MGP. </w:t>
      </w:r>
    </w:p>
    <w:p w14:paraId="12B63620" w14:textId="01315076" w:rsidR="002F35CD" w:rsidRDefault="00142569" w:rsidP="001320A8">
      <w:pPr>
        <w:rPr>
          <w:lang w:val="en-US" w:eastAsia="x-none"/>
        </w:rPr>
      </w:pPr>
      <w:r>
        <w:rPr>
          <w:lang w:val="en-US" w:eastAsia="x-none"/>
        </w:rPr>
        <w:t>The common part in scenario 1 and 2 is that UE needs to receive SI from network B.</w:t>
      </w:r>
      <w:r w:rsidR="00212DAD">
        <w:rPr>
          <w:lang w:val="en-US" w:eastAsia="x-none"/>
        </w:rPr>
        <w:t xml:space="preserve"> </w:t>
      </w:r>
      <w:r w:rsidR="00CB19B4">
        <w:rPr>
          <w:lang w:val="en-US" w:eastAsia="x-none"/>
        </w:rPr>
        <w:t>The gap needed for SI receiving depends on SI scheduling. The possible configuration of SI scheduling can be found in the RAN2 LS:</w:t>
      </w:r>
    </w:p>
    <w:tbl>
      <w:tblPr>
        <w:tblStyle w:val="TableGrid"/>
        <w:tblW w:w="0" w:type="auto"/>
        <w:tblLook w:val="04A0" w:firstRow="1" w:lastRow="0" w:firstColumn="1" w:lastColumn="0" w:noHBand="0" w:noVBand="1"/>
      </w:tblPr>
      <w:tblGrid>
        <w:gridCol w:w="9629"/>
      </w:tblGrid>
      <w:tr w:rsidR="00CB19B4" w14:paraId="2E4A2218" w14:textId="77777777" w:rsidTr="00CB19B4">
        <w:tc>
          <w:tcPr>
            <w:tcW w:w="9629" w:type="dxa"/>
          </w:tcPr>
          <w:p w14:paraId="6D0AAF2F" w14:textId="77777777" w:rsidR="00CB19B4" w:rsidRDefault="00CB19B4" w:rsidP="00CB19B4">
            <w:pPr>
              <w:jc w:val="both"/>
              <w:rPr>
                <w:rFonts w:ascii="Arial" w:eastAsia="DengXian" w:hAnsi="Arial" w:cs="Arial"/>
                <w:sz w:val="22"/>
                <w:szCs w:val="22"/>
                <w:lang w:val="en-US" w:eastAsia="zh-CN"/>
              </w:rPr>
            </w:pPr>
            <w:r>
              <w:rPr>
                <w:rFonts w:ascii="Arial" w:eastAsia="DengXian" w:hAnsi="Arial" w:cs="Arial"/>
                <w:sz w:val="22"/>
                <w:szCs w:val="22"/>
                <w:lang w:val="en-US" w:eastAsia="zh-CN"/>
              </w:rPr>
              <w:t xml:space="preserve">For the above Scenario 1 and </w:t>
            </w:r>
            <w:r w:rsidRPr="00D5082D">
              <w:rPr>
                <w:rFonts w:ascii="Arial" w:eastAsia="DengXian" w:hAnsi="Arial" w:cs="Arial"/>
                <w:sz w:val="22"/>
                <w:szCs w:val="22"/>
                <w:lang w:val="en-US" w:eastAsia="zh-CN"/>
              </w:rPr>
              <w:t>Scenario 2</w:t>
            </w:r>
            <w:r>
              <w:rPr>
                <w:rFonts w:ascii="Arial" w:eastAsia="DengXian" w:hAnsi="Arial" w:cs="Arial"/>
                <w:sz w:val="22"/>
                <w:szCs w:val="22"/>
                <w:lang w:val="en-US" w:eastAsia="zh-CN"/>
              </w:rPr>
              <w:t>:</w:t>
            </w:r>
          </w:p>
          <w:p w14:paraId="7434F28E" w14:textId="76DD323D" w:rsidR="00CB19B4" w:rsidRPr="00CB19B4" w:rsidRDefault="00CB19B4" w:rsidP="001320A8">
            <w:pPr>
              <w:pStyle w:val="ListParagraph"/>
              <w:widowControl/>
              <w:numPr>
                <w:ilvl w:val="0"/>
                <w:numId w:val="19"/>
              </w:numPr>
              <w:autoSpaceDE/>
              <w:autoSpaceDN/>
              <w:adjustRightInd/>
              <w:spacing w:line="240" w:lineRule="auto"/>
              <w:ind w:firstLineChars="0"/>
              <w:contextualSpacing/>
              <w:jc w:val="both"/>
              <w:rPr>
                <w:rFonts w:ascii="Arial" w:eastAsia="DengXian" w:hAnsi="Arial" w:cs="Arial"/>
                <w:sz w:val="22"/>
                <w:szCs w:val="22"/>
                <w:lang w:val="en-US" w:eastAsia="zh-CN"/>
              </w:rPr>
            </w:pPr>
            <w:r>
              <w:rPr>
                <w:rFonts w:ascii="Arial" w:eastAsia="DengXian" w:hAnsi="Arial" w:cs="Arial"/>
                <w:sz w:val="22"/>
                <w:szCs w:val="22"/>
                <w:lang w:val="en-US" w:eastAsia="zh-CN"/>
              </w:rPr>
              <w:t>I</w:t>
            </w:r>
            <w:r w:rsidRPr="00564DB0">
              <w:rPr>
                <w:rFonts w:ascii="Arial" w:eastAsia="DengXian" w:hAnsi="Arial" w:cs="Arial"/>
                <w:sz w:val="22"/>
                <w:szCs w:val="22"/>
                <w:lang w:val="en-US" w:eastAsia="zh-CN"/>
              </w:rPr>
              <w:t xml:space="preserve">n </w:t>
            </w:r>
            <w:r>
              <w:rPr>
                <w:rFonts w:ascii="Arial" w:eastAsia="DengXian" w:hAnsi="Arial" w:cs="Arial"/>
                <w:sz w:val="22"/>
                <w:szCs w:val="22"/>
                <w:lang w:val="en-US" w:eastAsia="zh-CN"/>
              </w:rPr>
              <w:t>N</w:t>
            </w:r>
            <w:r w:rsidRPr="00564DB0">
              <w:rPr>
                <w:rFonts w:ascii="Arial" w:eastAsia="DengXian" w:hAnsi="Arial" w:cs="Arial"/>
                <w:sz w:val="22"/>
                <w:szCs w:val="22"/>
                <w:lang w:val="en-US" w:eastAsia="zh-CN"/>
              </w:rPr>
              <w:t xml:space="preserve">etwork B, </w:t>
            </w:r>
            <w:r w:rsidRPr="001058D6">
              <w:rPr>
                <w:rFonts w:ascii="Arial" w:eastAsia="DengXian" w:hAnsi="Arial" w:cs="Arial"/>
                <w:sz w:val="22"/>
                <w:szCs w:val="22"/>
                <w:lang w:val="en-US" w:eastAsia="zh-CN"/>
              </w:rPr>
              <w:t>System Information</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is</w:t>
            </w:r>
            <w:r w:rsidRPr="00564DB0">
              <w:rPr>
                <w:rFonts w:ascii="Arial" w:eastAsia="DengXian" w:hAnsi="Arial" w:cs="Arial"/>
                <w:sz w:val="22"/>
                <w:szCs w:val="22"/>
                <w:lang w:val="en-US" w:eastAsia="zh-CN"/>
              </w:rPr>
              <w:t xml:space="preserve"> needed for paging reception, serving cell measurement, neighbouring cell measurement</w:t>
            </w:r>
            <w:r>
              <w:rPr>
                <w:rFonts w:ascii="Arial" w:eastAsia="DengXian" w:hAnsi="Arial" w:cs="Arial"/>
                <w:sz w:val="22"/>
                <w:szCs w:val="22"/>
                <w:lang w:val="en-US" w:eastAsia="zh-CN"/>
              </w:rPr>
              <w:t>s</w:t>
            </w:r>
            <w:r w:rsidRPr="00564DB0">
              <w:rPr>
                <w:rFonts w:ascii="Arial" w:eastAsia="DengXian" w:hAnsi="Arial" w:cs="Arial"/>
                <w:sz w:val="22"/>
                <w:szCs w:val="22"/>
                <w:lang w:val="en-US" w:eastAsia="zh-CN"/>
              </w:rPr>
              <w:t xml:space="preserve"> including intra-frequency, inter-frequency and inter-RAT measurement</w:t>
            </w:r>
            <w:r>
              <w:rPr>
                <w:rFonts w:ascii="Arial" w:eastAsia="DengXian" w:hAnsi="Arial" w:cs="Arial"/>
                <w:sz w:val="22"/>
                <w:szCs w:val="22"/>
                <w:lang w:val="en-US" w:eastAsia="zh-CN"/>
              </w:rPr>
              <w:t>s.</w:t>
            </w:r>
            <w:r w:rsidRPr="00564DB0">
              <w:rPr>
                <w:rFonts w:ascii="Arial" w:eastAsia="DengXian" w:hAnsi="Arial" w:cs="Arial"/>
                <w:sz w:val="22"/>
                <w:szCs w:val="22"/>
                <w:lang w:val="en-US" w:eastAsia="zh-CN"/>
              </w:rPr>
              <w:t xml:space="preserve"> </w:t>
            </w:r>
            <w:r w:rsidRPr="001058D6">
              <w:rPr>
                <w:rFonts w:ascii="Arial" w:eastAsia="DengXian" w:hAnsi="Arial" w:cs="Arial"/>
                <w:sz w:val="22"/>
                <w:szCs w:val="22"/>
                <w:lang w:val="en-US" w:eastAsia="zh-CN"/>
              </w:rPr>
              <w:t>SIBs other than SIB1 are carried in System</w:t>
            </w:r>
            <w:r>
              <w:rPr>
                <w:rFonts w:ascii="Arial" w:eastAsia="DengXian" w:hAnsi="Arial" w:cs="Arial"/>
                <w:sz w:val="22"/>
                <w:szCs w:val="22"/>
                <w:lang w:val="en-US" w:eastAsia="zh-CN"/>
              </w:rPr>
              <w:t xml:space="preserve"> </w:t>
            </w:r>
            <w:r w:rsidRPr="001058D6">
              <w:rPr>
                <w:rFonts w:ascii="Arial" w:eastAsia="DengXian" w:hAnsi="Arial" w:cs="Arial"/>
                <w:sz w:val="22"/>
                <w:szCs w:val="22"/>
                <w:lang w:val="en-US" w:eastAsia="zh-CN"/>
              </w:rPr>
              <w:t>Information (SI) messages, which</w:t>
            </w:r>
            <w:r w:rsidRPr="00564DB0">
              <w:rPr>
                <w:rFonts w:ascii="Arial" w:eastAsia="DengXian" w:hAnsi="Arial" w:cs="Arial"/>
                <w:sz w:val="22"/>
                <w:szCs w:val="22"/>
                <w:lang w:val="en-US" w:eastAsia="zh-CN"/>
              </w:rPr>
              <w:t xml:space="preserve"> are periodically scheduled in SI window</w:t>
            </w:r>
            <w:r>
              <w:rPr>
                <w:rFonts w:ascii="Arial" w:eastAsia="DengXian" w:hAnsi="Arial" w:cs="Arial"/>
                <w:sz w:val="22"/>
                <w:szCs w:val="22"/>
                <w:lang w:val="en-US" w:eastAsia="zh-CN"/>
              </w:rPr>
              <w:t>.</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T</w:t>
            </w:r>
            <w:r w:rsidRPr="00564DB0">
              <w:rPr>
                <w:rFonts w:ascii="Arial" w:eastAsia="DengXian" w:hAnsi="Arial" w:cs="Arial"/>
                <w:sz w:val="22"/>
                <w:szCs w:val="22"/>
                <w:lang w:val="en-US" w:eastAsia="zh-CN"/>
              </w:rPr>
              <w:t>he period of SI scheduling</w:t>
            </w:r>
            <w:r>
              <w:rPr>
                <w:rFonts w:ascii="Arial" w:eastAsia="DengXian" w:hAnsi="Arial" w:cs="Arial"/>
                <w:sz w:val="22"/>
                <w:szCs w:val="22"/>
                <w:lang w:val="en-US" w:eastAsia="zh-CN"/>
              </w:rPr>
              <w:t xml:space="preserve"> </w:t>
            </w:r>
            <w:r w:rsidRPr="00564DB0">
              <w:rPr>
                <w:rFonts w:ascii="Arial" w:eastAsia="DengXian" w:hAnsi="Arial" w:cs="Arial"/>
                <w:sz w:val="22"/>
                <w:szCs w:val="22"/>
                <w:lang w:val="en-US" w:eastAsia="zh-CN"/>
              </w:rPr>
              <w:t>(si-Periodicity) can be {rf8, rf16, rf32, rf64, rf128, rf256, rf512}</w:t>
            </w:r>
            <w:r>
              <w:rPr>
                <w:rFonts w:ascii="Arial" w:eastAsia="DengXian" w:hAnsi="Arial" w:cs="Arial"/>
                <w:sz w:val="22"/>
                <w:szCs w:val="22"/>
                <w:lang w:val="en-US" w:eastAsia="zh-CN"/>
              </w:rPr>
              <w:t xml:space="preserve"> radio frames</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 xml:space="preserve">For NR, </w:t>
            </w:r>
            <w:r w:rsidRPr="00564DB0">
              <w:rPr>
                <w:rFonts w:ascii="Arial" w:eastAsia="DengXian" w:hAnsi="Arial" w:cs="Arial"/>
                <w:sz w:val="22"/>
                <w:szCs w:val="22"/>
                <w:lang w:val="en-US" w:eastAsia="zh-CN"/>
              </w:rPr>
              <w:t>the SI window Length (si-WindowLength) range can be {s5, s10, s20, s40, s80, s160, s320, s640, s1280}</w:t>
            </w:r>
            <w:r>
              <w:rPr>
                <w:rFonts w:ascii="Arial" w:eastAsia="DengXian" w:hAnsi="Arial" w:cs="Arial"/>
                <w:sz w:val="22"/>
                <w:szCs w:val="22"/>
                <w:lang w:val="en-US" w:eastAsia="zh-CN"/>
              </w:rPr>
              <w:t xml:space="preserve"> slots</w:t>
            </w:r>
            <w:r w:rsidRPr="00564DB0">
              <w:rPr>
                <w:rFonts w:ascii="Arial" w:eastAsia="DengXian" w:hAnsi="Arial" w:cs="Arial"/>
                <w:sz w:val="22"/>
                <w:szCs w:val="22"/>
                <w:lang w:val="en-US" w:eastAsia="zh-CN"/>
              </w:rPr>
              <w:t xml:space="preserve">, </w:t>
            </w:r>
            <w:r>
              <w:rPr>
                <w:rFonts w:ascii="Arial" w:eastAsia="DengXian" w:hAnsi="Arial" w:cs="Arial"/>
                <w:sz w:val="22"/>
                <w:szCs w:val="22"/>
                <w:lang w:val="en-US" w:eastAsia="zh-CN"/>
              </w:rPr>
              <w:t>for LTE t</w:t>
            </w:r>
            <w:r w:rsidRPr="00564DB0">
              <w:rPr>
                <w:rFonts w:ascii="Arial" w:eastAsia="DengXian" w:hAnsi="Arial" w:cs="Arial"/>
                <w:sz w:val="22"/>
                <w:szCs w:val="22"/>
                <w:lang w:val="en-US" w:eastAsia="zh-CN"/>
              </w:rPr>
              <w:t>he SI window Length (si-WindowLength) range can be {ms1, ms2, ms5, ms10, ms15, ms20, ms40}</w:t>
            </w:r>
            <w:r>
              <w:rPr>
                <w:rFonts w:ascii="Arial" w:eastAsia="DengXian" w:hAnsi="Arial" w:cs="Arial"/>
                <w:sz w:val="22"/>
                <w:szCs w:val="22"/>
                <w:lang w:val="en-US" w:eastAsia="zh-CN"/>
              </w:rPr>
              <w:t xml:space="preserve"> ms.</w:t>
            </w:r>
          </w:p>
        </w:tc>
      </w:tr>
    </w:tbl>
    <w:p w14:paraId="7FF79EBE" w14:textId="77777777" w:rsidR="008631AD" w:rsidRDefault="008631AD" w:rsidP="001320A8">
      <w:pPr>
        <w:rPr>
          <w:lang w:val="en-US" w:eastAsia="x-none"/>
        </w:rPr>
      </w:pPr>
    </w:p>
    <w:p w14:paraId="3B04F880" w14:textId="77777777" w:rsidR="000579CC" w:rsidRDefault="00B730A9" w:rsidP="001320A8">
      <w:pPr>
        <w:rPr>
          <w:lang w:val="en-US" w:eastAsia="x-none"/>
        </w:rPr>
      </w:pPr>
      <w:r>
        <w:rPr>
          <w:lang w:val="en-US" w:eastAsia="x-none"/>
        </w:rPr>
        <w:t>The period</w:t>
      </w:r>
      <w:r w:rsidR="008631AD">
        <w:rPr>
          <w:lang w:val="en-US" w:eastAsia="x-none"/>
        </w:rPr>
        <w:t xml:space="preserve"> </w:t>
      </w:r>
      <w:r w:rsidR="008631AD" w:rsidRPr="008631AD">
        <w:rPr>
          <w:lang w:val="en-US" w:eastAsia="x-none"/>
        </w:rPr>
        <w:t xml:space="preserve">(si-Periodicity) </w:t>
      </w:r>
      <w:r w:rsidR="008631AD">
        <w:rPr>
          <w:lang w:val="en-US" w:eastAsia="x-none"/>
        </w:rPr>
        <w:t xml:space="preserve">can be </w:t>
      </w:r>
      <w:r w:rsidR="008631AD" w:rsidRPr="008631AD">
        <w:rPr>
          <w:lang w:val="en-US" w:eastAsia="x-none"/>
        </w:rPr>
        <w:t>{rf8, rf16, rf32, rf64, rf128, rf256, rf512} radio frames</w:t>
      </w:r>
      <w:r w:rsidR="008631AD">
        <w:rPr>
          <w:lang w:val="en-US" w:eastAsia="x-none"/>
        </w:rPr>
        <w:t xml:space="preserve">, which is not exactly same as MGRP of existing MGP. However, </w:t>
      </w:r>
      <w:r w:rsidR="008631AD" w:rsidRPr="008631AD">
        <w:rPr>
          <w:lang w:val="en-US" w:eastAsia="x-none"/>
        </w:rPr>
        <w:t>si-Periodicity</w:t>
      </w:r>
      <w:r w:rsidR="008631AD">
        <w:rPr>
          <w:lang w:val="en-US" w:eastAsia="x-none"/>
        </w:rPr>
        <w:t xml:space="preserve"> is an integral multiple of 20ms and MGRP of existing MGP is also an integral multiple of 20ms. Therefore,</w:t>
      </w:r>
      <w:r w:rsidR="0078016F">
        <w:rPr>
          <w:lang w:val="en-US" w:eastAsia="x-none"/>
        </w:rPr>
        <w:t xml:space="preserve"> </w:t>
      </w:r>
      <w:r w:rsidR="00DE1C0A">
        <w:rPr>
          <w:lang w:val="en-US" w:eastAsia="x-none"/>
        </w:rPr>
        <w:t>from periodicity perspective SI can be covered by existing MGP.</w:t>
      </w:r>
    </w:p>
    <w:p w14:paraId="001B759F" w14:textId="63DBD123" w:rsidR="000579CC" w:rsidRDefault="000579CC" w:rsidP="001320A8">
      <w:pPr>
        <w:rPr>
          <w:lang w:val="en-US" w:eastAsia="x-none"/>
        </w:rPr>
      </w:pPr>
      <w:r>
        <w:rPr>
          <w:lang w:val="en-US" w:eastAsia="x-none"/>
        </w:rPr>
        <w:t xml:space="preserve">Candidate SI window length in LTE and NR are different. For LTE, SI window length </w:t>
      </w:r>
      <w:r w:rsidRPr="000579CC">
        <w:rPr>
          <w:lang w:val="en-US" w:eastAsia="x-none"/>
        </w:rPr>
        <w:t>(si-WindowLength) can be {ms1, ms2, ms5, ms10, ms15, ms20, ms40</w:t>
      </w:r>
      <w:r w:rsidR="00C0276D">
        <w:rPr>
          <w:lang w:val="en-US" w:eastAsia="x-none"/>
        </w:rPr>
        <w:t>}</w:t>
      </w:r>
      <w:r w:rsidRPr="000579CC">
        <w:rPr>
          <w:lang w:val="en-US" w:eastAsia="x-none"/>
        </w:rPr>
        <w:t>.</w:t>
      </w:r>
      <w:r>
        <w:rPr>
          <w:lang w:val="en-US" w:eastAsia="x-none"/>
        </w:rPr>
        <w:t xml:space="preserve"> According to existing MGP, the supported MGL is </w:t>
      </w:r>
      <w:r w:rsidRPr="000579CC">
        <w:rPr>
          <w:lang w:val="en-US" w:eastAsia="x-none"/>
        </w:rPr>
        <w:t>{ms1dot5, ms3, ms3dot5, ms4, ms5dot5, ms6</w:t>
      </w:r>
      <w:r>
        <w:rPr>
          <w:lang w:val="en-US" w:eastAsia="x-none"/>
        </w:rPr>
        <w:t xml:space="preserve">, </w:t>
      </w:r>
      <w:r w:rsidRPr="000579CC">
        <w:rPr>
          <w:lang w:val="en-US" w:eastAsia="x-none"/>
        </w:rPr>
        <w:t>ms10, ms20}</w:t>
      </w:r>
      <w:r>
        <w:rPr>
          <w:lang w:val="en-US" w:eastAsia="x-none"/>
        </w:rPr>
        <w:t xml:space="preserve">. </w:t>
      </w:r>
      <w:r w:rsidR="00C0276D">
        <w:rPr>
          <w:lang w:val="en-US" w:eastAsia="x-none"/>
        </w:rPr>
        <w:t xml:space="preserve">Thus, </w:t>
      </w:r>
      <w:r w:rsidR="00C0276D" w:rsidRPr="000579CC">
        <w:rPr>
          <w:lang w:val="en-US" w:eastAsia="x-none"/>
        </w:rPr>
        <w:t>si-WindowLength</w:t>
      </w:r>
      <w:r w:rsidR="00C0276D">
        <w:rPr>
          <w:lang w:val="en-US" w:eastAsia="x-none"/>
        </w:rPr>
        <w:t xml:space="preserve"> can be covered by MGL except 40ms.</w:t>
      </w:r>
    </w:p>
    <w:p w14:paraId="098D879F" w14:textId="1EE3C8A5" w:rsidR="002F35CD" w:rsidRDefault="000579CC" w:rsidP="001320A8">
      <w:pPr>
        <w:rPr>
          <w:lang w:val="en-US" w:eastAsia="x-none"/>
        </w:rPr>
      </w:pPr>
      <w:r>
        <w:rPr>
          <w:lang w:val="en-US" w:eastAsia="x-none"/>
        </w:rPr>
        <w:t xml:space="preserve">As for NR, SI window length </w:t>
      </w:r>
      <w:r w:rsidRPr="000579CC">
        <w:rPr>
          <w:lang w:val="en-US" w:eastAsia="x-none"/>
        </w:rPr>
        <w:t>can be {s5, s10, s20, s40, s80, s160, s320, s640, s1280} slots</w:t>
      </w:r>
      <w:r>
        <w:rPr>
          <w:lang w:val="en-US" w:eastAsia="x-none"/>
        </w:rPr>
        <w:t xml:space="preserve">. </w:t>
      </w:r>
      <w:r w:rsidR="00374EE2">
        <w:rPr>
          <w:lang w:val="en-US" w:eastAsia="x-none"/>
        </w:rPr>
        <w:t>The longest window is 1280ms, which is much longer than the maximum MGL</w:t>
      </w:r>
      <w:r w:rsidR="00C81460">
        <w:rPr>
          <w:lang w:val="en-US" w:eastAsia="x-none"/>
        </w:rPr>
        <w:t xml:space="preserve"> (20ms)</w:t>
      </w:r>
      <w:r w:rsidR="00374EE2">
        <w:rPr>
          <w:lang w:val="en-US" w:eastAsia="x-none"/>
        </w:rPr>
        <w:t xml:space="preserve"> in existing MGP.</w:t>
      </w:r>
    </w:p>
    <w:p w14:paraId="239523BB" w14:textId="610AE1F6" w:rsidR="00B148AF" w:rsidRDefault="00B148AF" w:rsidP="001320A8">
      <w:pPr>
        <w:rPr>
          <w:lang w:val="en-US" w:eastAsia="x-none"/>
        </w:rPr>
      </w:pPr>
      <w:r>
        <w:rPr>
          <w:lang w:val="en-US" w:eastAsia="x-none"/>
        </w:rPr>
        <w:t>Note that the scheduling may be different among different SIBx. But at most two periodic gaps are supported based on RAN2’s input</w:t>
      </w:r>
      <w:r w:rsidR="00A640E2">
        <w:rPr>
          <w:lang w:val="en-US" w:eastAsia="x-none"/>
        </w:rPr>
        <w:t xml:space="preserve">, which may not be enough. </w:t>
      </w:r>
      <w:r w:rsidR="00CB1F14">
        <w:rPr>
          <w:lang w:val="en-US" w:eastAsia="x-none"/>
        </w:rPr>
        <w:t>RAN4</w:t>
      </w:r>
      <w:r w:rsidR="00A640E2">
        <w:rPr>
          <w:lang w:val="en-US" w:eastAsia="x-none"/>
        </w:rPr>
        <w:t xml:space="preserve"> can consider using interruption based </w:t>
      </w:r>
      <w:r>
        <w:rPr>
          <w:lang w:val="en-US" w:eastAsia="x-none"/>
        </w:rPr>
        <w:t xml:space="preserve">SIB1 </w:t>
      </w:r>
      <w:r w:rsidR="00A640E2">
        <w:rPr>
          <w:lang w:val="en-US" w:eastAsia="x-none"/>
        </w:rPr>
        <w:t xml:space="preserve">reading to get the scheduling information of the rest SIBx, then using </w:t>
      </w:r>
      <w:r w:rsidR="00CB1F14">
        <w:rPr>
          <w:lang w:val="en-US" w:eastAsia="x-none"/>
        </w:rPr>
        <w:t xml:space="preserve">two </w:t>
      </w:r>
      <w:r w:rsidR="00A640E2">
        <w:rPr>
          <w:lang w:val="en-US" w:eastAsia="x-none"/>
        </w:rPr>
        <w:t>periodic gaps for SIBx recevinig.</w:t>
      </w:r>
      <w:r>
        <w:rPr>
          <w:lang w:val="en-US" w:eastAsia="x-none"/>
        </w:rPr>
        <w:t xml:space="preserve"> </w:t>
      </w:r>
    </w:p>
    <w:p w14:paraId="2E39C81A" w14:textId="79BE5094" w:rsidR="00AE099E" w:rsidRDefault="00AE099E" w:rsidP="001320A8">
      <w:pPr>
        <w:rPr>
          <w:lang w:val="en-US" w:eastAsia="x-none"/>
        </w:rPr>
      </w:pPr>
    </w:p>
    <w:p w14:paraId="15263461" w14:textId="3913E113" w:rsidR="00AE099E" w:rsidRDefault="00AE099E" w:rsidP="001320A8">
      <w:pPr>
        <w:rPr>
          <w:lang w:val="en-US" w:eastAsia="x-none"/>
        </w:rPr>
      </w:pPr>
      <w:r>
        <w:rPr>
          <w:lang w:val="en-US" w:eastAsia="x-none"/>
        </w:rPr>
        <w:t>Scenario 3:</w:t>
      </w:r>
      <w:r w:rsidRPr="00AE099E">
        <w:rPr>
          <w:rFonts w:ascii="Arial" w:hAnsi="Arial"/>
          <w:b/>
          <w:szCs w:val="24"/>
          <w:lang w:eastAsia="en-GB"/>
        </w:rPr>
        <w:t xml:space="preserve"> </w:t>
      </w:r>
      <w:r w:rsidRPr="00AE099E">
        <w:rPr>
          <w:bCs/>
          <w:lang w:eastAsia="x-none"/>
        </w:rPr>
        <w:t>Aperiodic (one-shot) switching with both transmission and reception at network B but will not enter RRC-connected state in NW B (e.g. no RRC connection Resume/Setup) at network B, including On-demand SI request</w:t>
      </w:r>
      <w:r>
        <w:rPr>
          <w:bCs/>
          <w:lang w:eastAsia="x-none"/>
        </w:rPr>
        <w:t>.</w:t>
      </w:r>
    </w:p>
    <w:p w14:paraId="488C4F74" w14:textId="2EF5DC77" w:rsidR="00D2563C" w:rsidRDefault="00D2563C" w:rsidP="001320A8">
      <w:pPr>
        <w:rPr>
          <w:lang w:val="en-US" w:eastAsia="x-none"/>
        </w:rPr>
      </w:pPr>
      <w:r>
        <w:rPr>
          <w:lang w:val="en-US" w:eastAsia="x-none"/>
        </w:rPr>
        <w:t>Scenario 3 is quite different from scenario 1 and 2. First of all, scenario 3 requires aperiodic switching with both DL and UL at network B.</w:t>
      </w:r>
      <w:r w:rsidR="00D13F59">
        <w:rPr>
          <w:lang w:val="en-US" w:eastAsia="x-none"/>
        </w:rPr>
        <w:t xml:space="preserve"> Note that so far only periodic measurement gap is supported.</w:t>
      </w:r>
      <w:r>
        <w:rPr>
          <w:lang w:val="en-US" w:eastAsia="x-none"/>
        </w:rPr>
        <w:t xml:space="preserve"> Secondly, besides SI window UE needs additional time to complete RACH procedure in network B, which results in even longer measurement gap duration on top of scenario 2.</w:t>
      </w:r>
    </w:p>
    <w:tbl>
      <w:tblPr>
        <w:tblStyle w:val="TableGrid"/>
        <w:tblW w:w="0" w:type="auto"/>
        <w:tblLook w:val="04A0" w:firstRow="1" w:lastRow="0" w:firstColumn="1" w:lastColumn="0" w:noHBand="0" w:noVBand="1"/>
      </w:tblPr>
      <w:tblGrid>
        <w:gridCol w:w="9629"/>
      </w:tblGrid>
      <w:tr w:rsidR="00D2563C" w14:paraId="471EC45E" w14:textId="77777777" w:rsidTr="00D2563C">
        <w:tc>
          <w:tcPr>
            <w:tcW w:w="9629" w:type="dxa"/>
          </w:tcPr>
          <w:p w14:paraId="0260317B" w14:textId="77777777" w:rsidR="00D2563C" w:rsidRDefault="00D2563C" w:rsidP="00D2563C">
            <w:pPr>
              <w:jc w:val="both"/>
              <w:rPr>
                <w:rFonts w:ascii="Arial" w:eastAsia="DengXian" w:hAnsi="Arial" w:cs="Arial"/>
                <w:sz w:val="22"/>
                <w:szCs w:val="22"/>
                <w:lang w:val="en-US" w:eastAsia="zh-CN"/>
              </w:rPr>
            </w:pPr>
            <w:r>
              <w:rPr>
                <w:rFonts w:ascii="Arial" w:eastAsia="DengXian" w:hAnsi="Arial" w:cs="Arial"/>
                <w:sz w:val="22"/>
                <w:szCs w:val="22"/>
                <w:lang w:val="en-US" w:eastAsia="zh-CN"/>
              </w:rPr>
              <w:t>For the above Scenario 3:</w:t>
            </w:r>
          </w:p>
          <w:p w14:paraId="76481A1D" w14:textId="32C70D09" w:rsidR="00D2563C" w:rsidRPr="00D2563C" w:rsidRDefault="00D2563C" w:rsidP="001320A8">
            <w:pPr>
              <w:pStyle w:val="ListParagraph"/>
              <w:widowControl/>
              <w:numPr>
                <w:ilvl w:val="0"/>
                <w:numId w:val="19"/>
              </w:numPr>
              <w:autoSpaceDE/>
              <w:autoSpaceDN/>
              <w:adjustRightInd/>
              <w:spacing w:line="240" w:lineRule="auto"/>
              <w:ind w:firstLineChars="0"/>
              <w:contextualSpacing/>
              <w:jc w:val="both"/>
              <w:rPr>
                <w:rFonts w:ascii="Arial" w:eastAsia="DengXian" w:hAnsi="Arial" w:cs="Arial"/>
                <w:sz w:val="22"/>
                <w:szCs w:val="22"/>
                <w:lang w:val="en-US" w:eastAsia="zh-CN"/>
              </w:rPr>
            </w:pPr>
            <w:r>
              <w:rPr>
                <w:rFonts w:ascii="Arial" w:eastAsia="DengXian" w:hAnsi="Arial" w:cs="Arial"/>
                <w:sz w:val="22"/>
                <w:szCs w:val="22"/>
                <w:lang w:val="en-US" w:eastAsia="zh-CN"/>
              </w:rPr>
              <w:t>Only</w:t>
            </w:r>
            <w:r w:rsidRPr="00884769">
              <w:rPr>
                <w:rFonts w:ascii="Arial" w:eastAsia="DengXian" w:hAnsi="Arial" w:cs="Arial" w:hint="eastAsia"/>
                <w:sz w:val="22"/>
                <w:szCs w:val="22"/>
                <w:lang w:val="en-US" w:eastAsia="zh-CN"/>
              </w:rPr>
              <w:t xml:space="preserve"> </w:t>
            </w:r>
            <w:r>
              <w:rPr>
                <w:rFonts w:ascii="Arial" w:eastAsia="DengXian" w:hAnsi="Arial" w:cs="Arial" w:hint="eastAsia"/>
                <w:sz w:val="22"/>
                <w:szCs w:val="22"/>
                <w:lang w:val="en-US" w:eastAsia="zh-CN"/>
              </w:rPr>
              <w:t>appl</w:t>
            </w:r>
            <w:r>
              <w:rPr>
                <w:rFonts w:ascii="Arial" w:eastAsia="DengXian" w:hAnsi="Arial" w:cs="Arial"/>
                <w:sz w:val="22"/>
                <w:szCs w:val="22"/>
                <w:lang w:val="en-US" w:eastAsia="zh-CN"/>
              </w:rPr>
              <w:t>ied when network B</w:t>
            </w:r>
            <w:r w:rsidRPr="00884769">
              <w:rPr>
                <w:rFonts w:ascii="Arial" w:eastAsia="DengXian" w:hAnsi="Arial" w:cs="Arial"/>
                <w:sz w:val="22"/>
                <w:szCs w:val="22"/>
                <w:lang w:val="en-US" w:eastAsia="zh-CN"/>
              </w:rPr>
              <w:t xml:space="preserve"> </w:t>
            </w:r>
            <w:r>
              <w:rPr>
                <w:rFonts w:ascii="Arial" w:eastAsia="DengXian" w:hAnsi="Arial" w:cs="Arial"/>
                <w:sz w:val="22"/>
                <w:szCs w:val="22"/>
                <w:lang w:val="en-US" w:eastAsia="zh-CN"/>
              </w:rPr>
              <w:t>belongs to NR, UE can request the on-demand SIs based on RACH procedure. For MSG1 based on-demand SI procedure</w:t>
            </w:r>
            <w:r>
              <w:rPr>
                <w:rFonts w:ascii="Arial" w:eastAsia="DengXian" w:hAnsi="Arial" w:cs="Arial" w:hint="eastAsia"/>
                <w:sz w:val="22"/>
                <w:szCs w:val="22"/>
                <w:lang w:val="en-US" w:eastAsia="zh-CN"/>
              </w:rPr>
              <w:t>,</w:t>
            </w:r>
            <w:r>
              <w:rPr>
                <w:rFonts w:ascii="Arial" w:eastAsia="DengXian" w:hAnsi="Arial" w:cs="Arial"/>
                <w:sz w:val="22"/>
                <w:szCs w:val="22"/>
                <w:lang w:val="en-US" w:eastAsia="zh-CN"/>
              </w:rPr>
              <w:t xml:space="preserve"> only MSG1 and MSG2 transmission and reception are needed.</w:t>
            </w:r>
            <w:r w:rsidRPr="00AA0DE7">
              <w:rPr>
                <w:rFonts w:ascii="Arial" w:eastAsia="DengXian" w:hAnsi="Arial" w:cs="Arial"/>
                <w:sz w:val="22"/>
                <w:szCs w:val="22"/>
                <w:lang w:val="en-US" w:eastAsia="zh-CN"/>
              </w:rPr>
              <w:t xml:space="preserve"> </w:t>
            </w:r>
            <w:r>
              <w:rPr>
                <w:rFonts w:ascii="Arial" w:eastAsia="DengXian" w:hAnsi="Arial" w:cs="Arial"/>
                <w:sz w:val="22"/>
                <w:szCs w:val="22"/>
                <w:lang w:val="en-US" w:eastAsia="zh-CN"/>
              </w:rPr>
              <w:t>For MSG3 based on-demand SI procedure, all MSG1-MSG4 transmission and reception are needed.</w:t>
            </w:r>
          </w:p>
        </w:tc>
      </w:tr>
    </w:tbl>
    <w:p w14:paraId="3179992E" w14:textId="56B48FD8" w:rsidR="00CB19B4" w:rsidRDefault="00126216" w:rsidP="00126216">
      <w:pPr>
        <w:pStyle w:val="Caption"/>
        <w:rPr>
          <w:lang w:val="en-US"/>
        </w:rPr>
      </w:pPr>
      <w:bookmarkStart w:id="4" w:name="_Ref85577809"/>
      <w:r>
        <w:t xml:space="preserve">Proposal </w:t>
      </w:r>
      <w:r>
        <w:fldChar w:fldCharType="begin"/>
      </w:r>
      <w:r>
        <w:instrText xml:space="preserve"> SEQ Proposal \* ARABIC </w:instrText>
      </w:r>
      <w:r>
        <w:fldChar w:fldCharType="separate"/>
      </w:r>
      <w:r w:rsidR="00D22E2D">
        <w:rPr>
          <w:noProof/>
        </w:rPr>
        <w:t>3</w:t>
      </w:r>
      <w:r>
        <w:fldChar w:fldCharType="end"/>
      </w:r>
      <w:r>
        <w:t>: answer to Q1: according to existing measurement gap pattern design, scenario 1 and 2 can be partially supported (</w:t>
      </w:r>
      <w:r w:rsidRPr="00126216">
        <w:rPr>
          <w:lang w:val="en-US"/>
        </w:rPr>
        <w:t>si-WindowLength</w:t>
      </w:r>
      <w:r>
        <w:rPr>
          <w:lang w:val="en-US"/>
        </w:rPr>
        <w:t xml:space="preserve"> &gt; 20ms is not supported</w:t>
      </w:r>
      <w:r>
        <w:t>). Scenario 3 is not supported.</w:t>
      </w:r>
      <w:bookmarkEnd w:id="4"/>
    </w:p>
    <w:p w14:paraId="24E1C60B" w14:textId="77777777" w:rsidR="00CB19B4" w:rsidRDefault="00CB19B4" w:rsidP="001320A8">
      <w:pPr>
        <w:rPr>
          <w:lang w:val="en-US" w:eastAsia="x-none"/>
        </w:rPr>
      </w:pPr>
    </w:p>
    <w:p w14:paraId="5A59B1E8" w14:textId="77777777" w:rsidR="00D435D3" w:rsidRDefault="00D435D3" w:rsidP="00D435D3">
      <w:pPr>
        <w:pStyle w:val="Header"/>
        <w:jc w:val="both"/>
        <w:rPr>
          <w:rFonts w:eastAsia="DengXian" w:cs="Arial"/>
          <w:b w:val="0"/>
          <w:sz w:val="22"/>
          <w:szCs w:val="22"/>
        </w:rPr>
      </w:pPr>
      <w:r>
        <w:rPr>
          <w:rFonts w:eastAsia="DengXian" w:cs="Arial"/>
          <w:sz w:val="22"/>
          <w:szCs w:val="22"/>
        </w:rPr>
        <w:t>Question 2: If the answer to Question 1 is negative, RAN2 would like to request feedback on the gap cycle and duration value(s) for the above scenarios and in particular:</w:t>
      </w:r>
    </w:p>
    <w:p w14:paraId="3E0AED72" w14:textId="77777777" w:rsidR="00D435D3" w:rsidRDefault="00D435D3" w:rsidP="00D435D3">
      <w:pPr>
        <w:pStyle w:val="Header"/>
        <w:widowControl/>
        <w:numPr>
          <w:ilvl w:val="0"/>
          <w:numId w:val="24"/>
        </w:numPr>
        <w:overflowPunct/>
        <w:autoSpaceDE/>
        <w:autoSpaceDN/>
        <w:adjustRightInd/>
        <w:jc w:val="both"/>
        <w:textAlignment w:val="auto"/>
        <w:rPr>
          <w:rFonts w:eastAsia="DengXian" w:cs="Arial"/>
          <w:b w:val="0"/>
          <w:sz w:val="22"/>
          <w:szCs w:val="22"/>
        </w:rPr>
      </w:pPr>
      <w:r>
        <w:rPr>
          <w:rFonts w:eastAsia="DengXian" w:cs="Arial"/>
          <w:sz w:val="22"/>
          <w:szCs w:val="22"/>
        </w:rPr>
        <w:t>For Scenario 1, could RAN4 provide feedback on the range of value(s) for gap cycle and duration needed to meet the Idle/Inactive mode RRM requirements in Network B?</w:t>
      </w:r>
    </w:p>
    <w:p w14:paraId="4443F1ED" w14:textId="77777777" w:rsidR="00D435D3" w:rsidRDefault="00D435D3" w:rsidP="00D435D3">
      <w:pPr>
        <w:pStyle w:val="Header"/>
        <w:widowControl/>
        <w:numPr>
          <w:ilvl w:val="0"/>
          <w:numId w:val="24"/>
        </w:numPr>
        <w:overflowPunct/>
        <w:autoSpaceDE/>
        <w:autoSpaceDN/>
        <w:adjustRightInd/>
        <w:jc w:val="both"/>
        <w:textAlignment w:val="auto"/>
        <w:rPr>
          <w:rFonts w:eastAsia="DengXian" w:cs="Arial"/>
          <w:b w:val="0"/>
          <w:sz w:val="22"/>
          <w:szCs w:val="22"/>
        </w:rPr>
      </w:pPr>
      <w:r>
        <w:rPr>
          <w:rFonts w:eastAsia="DengXian" w:cs="Arial"/>
          <w:sz w:val="22"/>
          <w:szCs w:val="22"/>
        </w:rPr>
        <w:t xml:space="preserve">For Scenario 2, could RAN4 provide feedback on the range of value(s) for gap </w:t>
      </w:r>
      <w:r w:rsidRPr="00FE14E4">
        <w:rPr>
          <w:rFonts w:eastAsia="DengXian" w:cs="Arial"/>
          <w:sz w:val="22"/>
          <w:szCs w:val="22"/>
        </w:rPr>
        <w:t>cycle and duration</w:t>
      </w:r>
      <w:r>
        <w:rPr>
          <w:rFonts w:eastAsia="DengXian" w:cs="Arial"/>
          <w:sz w:val="22"/>
          <w:szCs w:val="22"/>
        </w:rPr>
        <w:t xml:space="preserve"> required to acquire the necessary system information in Network B?</w:t>
      </w:r>
    </w:p>
    <w:p w14:paraId="7DA4DDD2" w14:textId="77777777" w:rsidR="00D435D3" w:rsidRPr="006616EC" w:rsidRDefault="00D435D3" w:rsidP="00D435D3">
      <w:pPr>
        <w:pStyle w:val="Header"/>
        <w:widowControl/>
        <w:numPr>
          <w:ilvl w:val="0"/>
          <w:numId w:val="24"/>
        </w:numPr>
        <w:overflowPunct/>
        <w:autoSpaceDE/>
        <w:autoSpaceDN/>
        <w:adjustRightInd/>
        <w:jc w:val="both"/>
        <w:textAlignment w:val="auto"/>
        <w:rPr>
          <w:rFonts w:eastAsia="DengXian" w:cs="Arial"/>
          <w:b w:val="0"/>
          <w:sz w:val="22"/>
          <w:szCs w:val="22"/>
        </w:rPr>
      </w:pPr>
      <w:r>
        <w:rPr>
          <w:rFonts w:eastAsia="DengXian" w:cs="Arial"/>
          <w:sz w:val="22"/>
          <w:szCs w:val="22"/>
        </w:rPr>
        <w:lastRenderedPageBreak/>
        <w:t xml:space="preserve">What would be the feasible range of value(s) for gap </w:t>
      </w:r>
      <w:r w:rsidRPr="00B8626C">
        <w:rPr>
          <w:rFonts w:eastAsia="DengXian" w:cs="Arial"/>
          <w:sz w:val="22"/>
          <w:szCs w:val="22"/>
        </w:rPr>
        <w:t>cycle and duration</w:t>
      </w:r>
      <w:r>
        <w:rPr>
          <w:rFonts w:eastAsia="DengXian" w:cs="Arial"/>
          <w:sz w:val="22"/>
          <w:szCs w:val="22"/>
        </w:rPr>
        <w:t xml:space="preserve"> that can allow the UE stay in Connected mode in Network A for all 3 scenarios?</w:t>
      </w:r>
    </w:p>
    <w:p w14:paraId="4EFBDD9B" w14:textId="6CFF14A0" w:rsidR="00D435D3" w:rsidRDefault="00D435D3" w:rsidP="001320A8">
      <w:pPr>
        <w:rPr>
          <w:lang w:val="en-US" w:eastAsia="x-none"/>
        </w:rPr>
      </w:pPr>
      <w:r>
        <w:rPr>
          <w:lang w:val="en-US" w:eastAsia="x-none"/>
        </w:rPr>
        <w:t xml:space="preserve">For Q2-A, RRM requirements in idle/inactive mode are derived based on </w:t>
      </w:r>
      <w:r w:rsidR="00FE773E">
        <w:rPr>
          <w:lang w:val="en-US" w:eastAsia="x-none"/>
        </w:rPr>
        <w:t xml:space="preserve">SMTC design. As we all know, from periodicity and duration perspectives SMTC can always be covered by measurement gap. </w:t>
      </w:r>
    </w:p>
    <w:p w14:paraId="10C72F45" w14:textId="0C3292A7" w:rsidR="00F61009" w:rsidRDefault="00F61009" w:rsidP="00F61009">
      <w:pPr>
        <w:pStyle w:val="Caption"/>
        <w:rPr>
          <w:lang w:val="en-US"/>
        </w:rPr>
      </w:pPr>
      <w:bookmarkStart w:id="5" w:name="_Ref85577812"/>
      <w:r>
        <w:t xml:space="preserve">Proposal </w:t>
      </w:r>
      <w:r>
        <w:fldChar w:fldCharType="begin"/>
      </w:r>
      <w:r>
        <w:instrText xml:space="preserve"> SEQ Proposal \* ARABIC </w:instrText>
      </w:r>
      <w:r>
        <w:fldChar w:fldCharType="separate"/>
      </w:r>
      <w:r w:rsidR="00D22E2D">
        <w:rPr>
          <w:noProof/>
        </w:rPr>
        <w:t>4</w:t>
      </w:r>
      <w:r>
        <w:fldChar w:fldCharType="end"/>
      </w:r>
      <w:r>
        <w:t xml:space="preserve">: answer to Q2-A: </w:t>
      </w:r>
      <w:r w:rsidR="002C26E1">
        <w:t xml:space="preserve">existing </w:t>
      </w:r>
      <w:r w:rsidR="002C26E1" w:rsidRPr="002C26E1">
        <w:rPr>
          <w:lang w:val="en-US"/>
        </w:rPr>
        <w:t>range of value</w:t>
      </w:r>
      <w:r w:rsidR="002C26E1">
        <w:rPr>
          <w:lang w:val="en-US"/>
        </w:rPr>
        <w:t>s</w:t>
      </w:r>
      <w:r w:rsidR="002C26E1" w:rsidRPr="002C26E1">
        <w:rPr>
          <w:lang w:val="en-US"/>
        </w:rPr>
        <w:t xml:space="preserve"> for gap cycle and duration</w:t>
      </w:r>
      <w:r w:rsidR="002C26E1">
        <w:rPr>
          <w:lang w:val="en-US"/>
        </w:rPr>
        <w:t xml:space="preserve"> is sufficient to meet the Idle/Inactive mode RRM requirement in Network B.</w:t>
      </w:r>
      <w:bookmarkEnd w:id="5"/>
    </w:p>
    <w:p w14:paraId="05EF6F64" w14:textId="0AE28B37" w:rsidR="00FE773E" w:rsidRDefault="00FE773E" w:rsidP="001320A8">
      <w:pPr>
        <w:rPr>
          <w:lang w:val="en-US" w:eastAsia="x-none"/>
        </w:rPr>
      </w:pPr>
      <w:r>
        <w:rPr>
          <w:lang w:val="en-US" w:eastAsia="x-none"/>
        </w:rPr>
        <w:t xml:space="preserve">For Q2-B, as discussed under Q1, the candidate MGRP in existing MGP can handle </w:t>
      </w:r>
      <w:r w:rsidRPr="008631AD">
        <w:rPr>
          <w:lang w:val="en-US" w:eastAsia="x-none"/>
        </w:rPr>
        <w:t>si-Periodicity</w:t>
      </w:r>
      <w:r>
        <w:rPr>
          <w:lang w:val="en-US" w:eastAsia="x-none"/>
        </w:rPr>
        <w:t xml:space="preserve">. However, existing MGL is not long enough. Existing patterns can only handle </w:t>
      </w:r>
      <w:r w:rsidRPr="000579CC">
        <w:rPr>
          <w:lang w:val="en-US" w:eastAsia="x-none"/>
        </w:rPr>
        <w:t>si-WindowLength</w:t>
      </w:r>
      <w:r>
        <w:rPr>
          <w:lang w:val="en-US" w:eastAsia="x-none"/>
        </w:rPr>
        <w:t xml:space="preserve"> &lt; 40ms. To acquire the necessary system information in Network B, new patterns with MGL = {</w:t>
      </w:r>
      <w:r w:rsidRPr="000579CC">
        <w:rPr>
          <w:lang w:val="en-US" w:eastAsia="x-none"/>
        </w:rPr>
        <w:t>40, 80, 160, 320, 640, 1280</w:t>
      </w:r>
      <w:r>
        <w:rPr>
          <w:lang w:val="en-US" w:eastAsia="x-none"/>
        </w:rPr>
        <w:t xml:space="preserve">} slots are needed if all the candidate values of </w:t>
      </w:r>
      <w:r w:rsidRPr="000579CC">
        <w:rPr>
          <w:lang w:val="en-US" w:eastAsia="x-none"/>
        </w:rPr>
        <w:t>si-WindowLength</w:t>
      </w:r>
      <w:r>
        <w:rPr>
          <w:lang w:val="en-US" w:eastAsia="x-none"/>
        </w:rPr>
        <w:t xml:space="preserve"> are considered.</w:t>
      </w:r>
      <w:r w:rsidR="00A31D2D">
        <w:rPr>
          <w:lang w:val="en-US" w:eastAsia="x-none"/>
        </w:rPr>
        <w:t xml:space="preserve"> </w:t>
      </w:r>
    </w:p>
    <w:p w14:paraId="346D5906" w14:textId="23F24B0E" w:rsidR="002C20F2" w:rsidRDefault="002C20F2" w:rsidP="002C20F2">
      <w:pPr>
        <w:pStyle w:val="Caption"/>
        <w:rPr>
          <w:lang w:val="en-US"/>
        </w:rPr>
      </w:pPr>
      <w:bookmarkStart w:id="6" w:name="_Ref85577814"/>
      <w:r>
        <w:t xml:space="preserve">Proposal </w:t>
      </w:r>
      <w:r>
        <w:fldChar w:fldCharType="begin"/>
      </w:r>
      <w:r>
        <w:instrText xml:space="preserve"> SEQ Proposal \* ARABIC </w:instrText>
      </w:r>
      <w:r>
        <w:fldChar w:fldCharType="separate"/>
      </w:r>
      <w:r w:rsidR="00D22E2D">
        <w:rPr>
          <w:noProof/>
        </w:rPr>
        <w:t>5</w:t>
      </w:r>
      <w:r>
        <w:fldChar w:fldCharType="end"/>
      </w:r>
      <w:r>
        <w:t xml:space="preserve">: answer to Q2-B: </w:t>
      </w:r>
      <w:r w:rsidR="009E0974" w:rsidRPr="009E0974">
        <w:rPr>
          <w:lang w:val="en-US"/>
        </w:rPr>
        <w:t>to acquire the necessary system information in Network B</w:t>
      </w:r>
      <w:r w:rsidR="009E0974">
        <w:t xml:space="preserve">, existing </w:t>
      </w:r>
      <w:r w:rsidR="009E0974" w:rsidRPr="002C26E1">
        <w:rPr>
          <w:lang w:val="en-US"/>
        </w:rPr>
        <w:t>range of value</w:t>
      </w:r>
      <w:r w:rsidR="009E0974">
        <w:rPr>
          <w:lang w:val="en-US"/>
        </w:rPr>
        <w:t>s</w:t>
      </w:r>
      <w:r w:rsidR="009E0974" w:rsidRPr="002C26E1">
        <w:rPr>
          <w:lang w:val="en-US"/>
        </w:rPr>
        <w:t xml:space="preserve"> for gap cycle </w:t>
      </w:r>
      <w:r w:rsidR="009E0974">
        <w:rPr>
          <w:lang w:val="en-US"/>
        </w:rPr>
        <w:t xml:space="preserve">is sufficient. However, new measurement gap patterns with longer duration are needed to </w:t>
      </w:r>
      <w:r w:rsidR="00D57C2E">
        <w:rPr>
          <w:lang w:val="en-US"/>
        </w:rPr>
        <w:t xml:space="preserve">support </w:t>
      </w:r>
      <w:r w:rsidR="009E0974">
        <w:rPr>
          <w:lang w:val="en-US"/>
        </w:rPr>
        <w:t xml:space="preserve">all the candidate values of </w:t>
      </w:r>
      <w:r w:rsidR="009E0974" w:rsidRPr="000579CC">
        <w:rPr>
          <w:lang w:val="en-US"/>
        </w:rPr>
        <w:t>si-WindowLength</w:t>
      </w:r>
      <w:r w:rsidR="009E0974">
        <w:rPr>
          <w:lang w:val="en-US"/>
        </w:rPr>
        <w:t>. So far the longest gap duration is only 20ms.</w:t>
      </w:r>
      <w:bookmarkEnd w:id="6"/>
    </w:p>
    <w:p w14:paraId="7250B582" w14:textId="272DA613" w:rsidR="00A4051C" w:rsidRDefault="006801E2" w:rsidP="001320A8">
      <w:pPr>
        <w:rPr>
          <w:lang w:val="en-US"/>
        </w:rPr>
      </w:pPr>
      <w:r>
        <w:rPr>
          <w:lang w:val="en-US" w:eastAsia="x-none"/>
        </w:rPr>
        <w:t xml:space="preserve">For Q2-C, we need to discuss the criteria of “stay in connected mode” in network A. </w:t>
      </w:r>
      <w:r w:rsidR="00F46DEB">
        <w:rPr>
          <w:lang w:val="en-US" w:eastAsia="x-none"/>
        </w:rPr>
        <w:t xml:space="preserve">In current NR design we have beam level </w:t>
      </w:r>
      <w:r w:rsidR="003A1345">
        <w:rPr>
          <w:lang w:val="en-US" w:eastAsia="x-none"/>
        </w:rPr>
        <w:t xml:space="preserve">quality </w:t>
      </w:r>
      <w:r w:rsidR="00F46DEB">
        <w:rPr>
          <w:lang w:val="en-US" w:eastAsia="x-none"/>
        </w:rPr>
        <w:t xml:space="preserve">monitoring (BFD) and cell level </w:t>
      </w:r>
      <w:r w:rsidR="003A1345">
        <w:rPr>
          <w:lang w:val="en-US" w:eastAsia="x-none"/>
        </w:rPr>
        <w:t xml:space="preserve">link quality monitoring (RLM). </w:t>
      </w:r>
      <w:r w:rsidR="00A1331A">
        <w:rPr>
          <w:lang w:val="en-US" w:eastAsia="x-none"/>
        </w:rPr>
        <w:t xml:space="preserve">The possible criteria </w:t>
      </w:r>
      <w:r w:rsidR="007E0261">
        <w:rPr>
          <w:lang w:val="en-US" w:eastAsia="x-none"/>
        </w:rPr>
        <w:t>are</w:t>
      </w:r>
      <w:r w:rsidR="00A1331A">
        <w:rPr>
          <w:lang w:val="en-US" w:eastAsia="x-none"/>
        </w:rPr>
        <w:t xml:space="preserve"> whether UE would trigger beam failure or link failure if UE leaves network A for quite a long time.</w:t>
      </w:r>
      <w:r w:rsidR="007E0261">
        <w:rPr>
          <w:lang w:val="en-US" w:eastAsia="x-none"/>
        </w:rPr>
        <w:t xml:space="preserve"> According to the criteria, </w:t>
      </w:r>
      <w:r w:rsidR="007E0261" w:rsidRPr="007E0261">
        <w:rPr>
          <w:bCs/>
          <w:lang w:val="en-US" w:eastAsia="x-none"/>
        </w:rPr>
        <w:t>the feasible range of value(s) for gap cycle and duration that can allow the UE stay in Connected mode in Network A</w:t>
      </w:r>
      <w:r w:rsidR="007E0261">
        <w:rPr>
          <w:bCs/>
          <w:lang w:val="en-US" w:eastAsia="x-none"/>
        </w:rPr>
        <w:t xml:space="preserve"> depends on configuration of RLM and BFD in network A.</w:t>
      </w:r>
      <w:r w:rsidR="00CF2D81">
        <w:rPr>
          <w:bCs/>
          <w:lang w:val="en-US" w:eastAsia="x-none"/>
        </w:rPr>
        <w:t xml:space="preserve"> Take SSB based RLM for example, UE needs to evaluate Qin/Qout every </w:t>
      </w:r>
      <w:r w:rsidR="00A46072" w:rsidRPr="00A46072">
        <w:t xml:space="preserve">P </w:t>
      </w:r>
      <w:r w:rsidR="00A46072" w:rsidRPr="00A46072">
        <w:sym w:font="Symbol" w:char="F0B4"/>
      </w:r>
      <w:r w:rsidR="00A46072" w:rsidRPr="00A46072">
        <w:t xml:space="preserve"> N</w:t>
      </w:r>
      <w:r w:rsidR="00A46072">
        <w:t xml:space="preserve"> </w:t>
      </w:r>
      <w:r w:rsidR="00A46072" w:rsidRPr="00A46072">
        <w:sym w:font="Symbol" w:char="F0B4"/>
      </w:r>
      <w:r w:rsidR="00A46072" w:rsidRPr="00A46072">
        <w:t xml:space="preserve"> Max(T</w:t>
      </w:r>
      <w:r w:rsidR="00A46072" w:rsidRPr="00A46072">
        <w:rPr>
          <w:vertAlign w:val="subscript"/>
        </w:rPr>
        <w:t>DRX</w:t>
      </w:r>
      <w:r w:rsidR="00A46072" w:rsidRPr="00A46072">
        <w:t>,T</w:t>
      </w:r>
      <w:r w:rsidR="00A46072" w:rsidRPr="00A46072">
        <w:rPr>
          <w:vertAlign w:val="subscript"/>
        </w:rPr>
        <w:t>SSB</w:t>
      </w:r>
      <w:r w:rsidR="00A46072" w:rsidRPr="00A46072">
        <w:t>)</w:t>
      </w:r>
      <w:r w:rsidR="00CF2D81">
        <w:rPr>
          <w:lang w:val="en-US"/>
        </w:rPr>
        <w:t xml:space="preserve">, where </w:t>
      </w:r>
      <w:r w:rsidR="00CF2D81" w:rsidRPr="009C5807">
        <w:t>T</w:t>
      </w:r>
      <w:r w:rsidR="00CF2D81" w:rsidRPr="009C5807">
        <w:rPr>
          <w:vertAlign w:val="subscript"/>
        </w:rPr>
        <w:t>SSB</w:t>
      </w:r>
      <w:r w:rsidR="00CF2D81" w:rsidRPr="009C5807">
        <w:t xml:space="preserve"> is the periodicity of the SSB configured for RLM. T</w:t>
      </w:r>
      <w:r w:rsidR="00CF2D81" w:rsidRPr="009C5807">
        <w:rPr>
          <w:vertAlign w:val="subscript"/>
        </w:rPr>
        <w:t>DRX</w:t>
      </w:r>
      <w:r w:rsidR="00CF2D81" w:rsidRPr="009C5807">
        <w:t xml:space="preserve"> is the DRX cycle length</w:t>
      </w:r>
      <w:r w:rsidR="00D53D73">
        <w:t>.</w:t>
      </w:r>
      <w:r w:rsidR="00CF2D81">
        <w:t xml:space="preserve"> P</w:t>
      </w:r>
      <w:r w:rsidR="00D53D73">
        <w:t xml:space="preserve"> and N</w:t>
      </w:r>
      <w:r w:rsidR="00CF2D81">
        <w:t xml:space="preserve"> </w:t>
      </w:r>
      <w:r w:rsidR="00D53D73">
        <w:t>are</w:t>
      </w:r>
      <w:r w:rsidR="00CF2D81">
        <w:t xml:space="preserve"> the scaling factor defined in section </w:t>
      </w:r>
      <w:r w:rsidR="00CF2D81" w:rsidRPr="009C5807">
        <w:t>8.1.2.2</w:t>
      </w:r>
      <w:r w:rsidR="00CF2D81">
        <w:t xml:space="preserve">. </w:t>
      </w:r>
      <w:r w:rsidR="008B42C2">
        <w:t xml:space="preserve">If UE fails to do the sampling, e.g. MGL is longer than </w:t>
      </w:r>
      <w:r w:rsidR="00A46072" w:rsidRPr="00A46072">
        <w:t xml:space="preserve">P </w:t>
      </w:r>
      <w:r w:rsidR="00A46072" w:rsidRPr="00A46072">
        <w:sym w:font="Symbol" w:char="F0B4"/>
      </w:r>
      <w:r w:rsidR="00A46072" w:rsidRPr="00A46072">
        <w:t xml:space="preserve"> N</w:t>
      </w:r>
      <w:r w:rsidR="00A46072">
        <w:t xml:space="preserve"> </w:t>
      </w:r>
      <w:r w:rsidR="00A46072" w:rsidRPr="00A46072">
        <w:sym w:font="Symbol" w:char="F0B4"/>
      </w:r>
      <w:r w:rsidR="00A46072" w:rsidRPr="00A46072">
        <w:t xml:space="preserve"> Max(T</w:t>
      </w:r>
      <w:r w:rsidR="00A46072" w:rsidRPr="00A46072">
        <w:rPr>
          <w:vertAlign w:val="subscript"/>
        </w:rPr>
        <w:t>DRX</w:t>
      </w:r>
      <w:r w:rsidR="00A46072" w:rsidRPr="00A46072">
        <w:t>,T</w:t>
      </w:r>
      <w:r w:rsidR="00A46072" w:rsidRPr="00A46072">
        <w:rPr>
          <w:vertAlign w:val="subscript"/>
        </w:rPr>
        <w:t>SSB</w:t>
      </w:r>
      <w:r w:rsidR="00A46072" w:rsidRPr="00A46072">
        <w:t>)</w:t>
      </w:r>
      <w:r w:rsidR="008B42C2">
        <w:rPr>
          <w:lang w:val="en-US"/>
        </w:rPr>
        <w:t>, UE may trigger RLF.</w:t>
      </w:r>
    </w:p>
    <w:p w14:paraId="26911BFF" w14:textId="5170BF3A" w:rsidR="00E26938" w:rsidRDefault="00E26938" w:rsidP="00E26938">
      <w:pPr>
        <w:pStyle w:val="Caption"/>
      </w:pPr>
      <w:bookmarkStart w:id="7" w:name="_Ref85577818"/>
      <w:r>
        <w:t xml:space="preserve">Proposal </w:t>
      </w:r>
      <w:r>
        <w:fldChar w:fldCharType="begin"/>
      </w:r>
      <w:r>
        <w:instrText xml:space="preserve"> SEQ Proposal \* ARABIC </w:instrText>
      </w:r>
      <w:r>
        <w:fldChar w:fldCharType="separate"/>
      </w:r>
      <w:r w:rsidR="00D22E2D">
        <w:rPr>
          <w:noProof/>
        </w:rPr>
        <w:t>6</w:t>
      </w:r>
      <w:r>
        <w:fldChar w:fldCharType="end"/>
      </w:r>
      <w:r>
        <w:t xml:space="preserve">: RAN4 shall discuss the criteria of “stay in connection” in network A. Possible criteria: whether UE would trigger beam failure or RLF </w:t>
      </w:r>
      <w:r w:rsidR="00544BC6">
        <w:t xml:space="preserve">even </w:t>
      </w:r>
      <w:r>
        <w:t>if</w:t>
      </w:r>
      <w:r w:rsidR="00544BC6">
        <w:t xml:space="preserve"> long</w:t>
      </w:r>
      <w:r>
        <w:t xml:space="preserve"> gap duration</w:t>
      </w:r>
      <w:r w:rsidR="00544BC6">
        <w:t xml:space="preserve"> is configured</w:t>
      </w:r>
      <w:r>
        <w:t>.</w:t>
      </w:r>
      <w:bookmarkEnd w:id="7"/>
    </w:p>
    <w:p w14:paraId="53A5BEC6" w14:textId="11009308" w:rsidR="00E26938" w:rsidRDefault="00412BE8" w:rsidP="00412BE8">
      <w:pPr>
        <w:pStyle w:val="Caption"/>
      </w:pPr>
      <w:bookmarkStart w:id="8" w:name="_Ref85577821"/>
      <w:r>
        <w:t xml:space="preserve">Proposal </w:t>
      </w:r>
      <w:r>
        <w:fldChar w:fldCharType="begin"/>
      </w:r>
      <w:r>
        <w:instrText xml:space="preserve"> SEQ Proposal \* ARABIC </w:instrText>
      </w:r>
      <w:r>
        <w:fldChar w:fldCharType="separate"/>
      </w:r>
      <w:r w:rsidR="00D22E2D">
        <w:rPr>
          <w:noProof/>
        </w:rPr>
        <w:t>7</w:t>
      </w:r>
      <w:r>
        <w:fldChar w:fldCharType="end"/>
      </w:r>
      <w:r>
        <w:t xml:space="preserve">: </w:t>
      </w:r>
      <w:r w:rsidR="00316E49">
        <w:t xml:space="preserve">answer to Q2-C: </w:t>
      </w:r>
      <w:r w:rsidR="009C7191">
        <w:t xml:space="preserve">RAN4 assumes “stay in connection in Network A” means UE would not trigger beam failure or </w:t>
      </w:r>
      <w:r w:rsidR="00544BC6">
        <w:t>RL</w:t>
      </w:r>
      <w:r w:rsidR="00EC4BBB">
        <w:t>F</w:t>
      </w:r>
      <w:r w:rsidR="00544BC6">
        <w:t xml:space="preserve"> in Network A</w:t>
      </w:r>
      <w:r w:rsidR="008F228F" w:rsidRPr="008F228F">
        <w:t xml:space="preserve"> </w:t>
      </w:r>
      <w:r w:rsidR="008F228F">
        <w:t xml:space="preserve">even if long gap duration is configured. </w:t>
      </w:r>
      <w:r w:rsidR="00D02939">
        <w:t xml:space="preserve">With this assumption, the maximum feasible gap duration </w:t>
      </w:r>
      <w:r w:rsidR="0037525D">
        <w:t>depends on configuration of BFD and RLM in Network A</w:t>
      </w:r>
      <w:r w:rsidR="00A46072">
        <w:t>:</w:t>
      </w:r>
      <w:bookmarkEnd w:id="8"/>
    </w:p>
    <w:p w14:paraId="61F24EF7" w14:textId="017CA2EF" w:rsidR="00A46072" w:rsidRPr="00A34F29" w:rsidRDefault="00A46072" w:rsidP="00A46072">
      <w:pPr>
        <w:pStyle w:val="ListParagraph"/>
        <w:numPr>
          <w:ilvl w:val="0"/>
          <w:numId w:val="25"/>
        </w:numPr>
        <w:ind w:firstLineChars="0"/>
        <w:rPr>
          <w:b/>
          <w:bCs/>
        </w:rPr>
      </w:pPr>
      <w:r w:rsidRPr="00A34F29">
        <w:rPr>
          <w:b/>
          <w:bCs/>
          <w:lang w:val="en-US"/>
        </w:rPr>
        <w:t xml:space="preserve">For SSB based BFD: UE would trigger beam failure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,T</w:t>
      </w:r>
      <w:r w:rsidRPr="00A34F29">
        <w:rPr>
          <w:b/>
          <w:bCs/>
          <w:vertAlign w:val="subscript"/>
          <w:lang w:val="en-GB"/>
        </w:rPr>
        <w:t>SSB</w:t>
      </w:r>
      <w:r w:rsidRPr="00A34F29">
        <w:rPr>
          <w:b/>
          <w:bCs/>
          <w:lang w:val="en-GB"/>
        </w:rPr>
        <w:t>).</w:t>
      </w:r>
      <w:r w:rsidR="00FD6287" w:rsidRPr="00A34F29">
        <w:rPr>
          <w:b/>
          <w:bCs/>
          <w:lang w:val="en-GB"/>
        </w:rPr>
        <w:t xml:space="preserve"> Where T</w:t>
      </w:r>
      <w:r w:rsidR="00FD6287" w:rsidRPr="00A34F29">
        <w:rPr>
          <w:b/>
          <w:bCs/>
          <w:vertAlign w:val="subscript"/>
          <w:lang w:val="en-GB"/>
        </w:rPr>
        <w:t>SSB</w:t>
      </w:r>
      <w:r w:rsidR="00FD6287" w:rsidRPr="00A34F29">
        <w:rPr>
          <w:b/>
          <w:bCs/>
          <w:lang w:val="en-GB"/>
        </w:rPr>
        <w:t xml:space="preserve"> is the periodicity of SSB in the set </w:t>
      </w:r>
      <w:r w:rsidR="008702DF" w:rsidRPr="00A34F29">
        <w:rPr>
          <w:b/>
          <w:bCs/>
          <w:iCs/>
          <w:noProof/>
          <w:position w:val="-10"/>
          <w:lang w:val="en-US" w:eastAsia="zh-CN"/>
        </w:rPr>
        <w:drawing>
          <wp:inline distT="0" distB="0" distL="0" distR="0" wp14:anchorId="0EDB7D4E" wp14:editId="1562DA4D">
            <wp:extent cx="15240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FD6287" w:rsidRPr="00A34F29">
        <w:rPr>
          <w:b/>
          <w:bCs/>
          <w:lang w:val="en-GB"/>
        </w:rPr>
        <w:t>. T</w:t>
      </w:r>
      <w:r w:rsidR="00FD6287" w:rsidRPr="00A34F29">
        <w:rPr>
          <w:b/>
          <w:bCs/>
          <w:vertAlign w:val="subscript"/>
          <w:lang w:val="en-GB"/>
        </w:rPr>
        <w:t>DRX</w:t>
      </w:r>
      <w:r w:rsidR="00FD6287" w:rsidRPr="00A34F29">
        <w:rPr>
          <w:b/>
          <w:bCs/>
          <w:lang w:val="en-GB"/>
        </w:rPr>
        <w:t xml:space="preserve"> is the DRX cycle length</w:t>
      </w:r>
      <w:r w:rsidR="008702DF" w:rsidRPr="00A34F29">
        <w:rPr>
          <w:b/>
          <w:bCs/>
          <w:lang w:val="en-GB"/>
        </w:rPr>
        <w:t>. P and N are scaling factors defined in TS38.133 section 8.5.2.2.</w:t>
      </w:r>
    </w:p>
    <w:p w14:paraId="260B96E2" w14:textId="0DCA2188" w:rsidR="008702DF" w:rsidRPr="00A34F29" w:rsidRDefault="008702DF" w:rsidP="00A46072">
      <w:pPr>
        <w:pStyle w:val="ListParagraph"/>
        <w:numPr>
          <w:ilvl w:val="0"/>
          <w:numId w:val="25"/>
        </w:numPr>
        <w:ind w:firstLineChars="0"/>
        <w:rPr>
          <w:b/>
          <w:bCs/>
        </w:rPr>
      </w:pPr>
      <w:r w:rsidRPr="00A34F29">
        <w:rPr>
          <w:b/>
          <w:bCs/>
          <w:lang w:val="en-GB"/>
        </w:rPr>
        <w:t xml:space="preserve">For CSI-RS based BFD: </w:t>
      </w:r>
      <w:r w:rsidRPr="00A34F29">
        <w:rPr>
          <w:b/>
          <w:bCs/>
          <w:lang w:val="en-US"/>
        </w:rPr>
        <w:t xml:space="preserve">UE would trigger beam failure if gap duration is longer than </w:t>
      </w:r>
      <w:r w:rsidRPr="00A34F29">
        <w:rPr>
          <w:rFonts w:cs="v4.2.0"/>
          <w:b/>
          <w:bCs/>
        </w:rPr>
        <w:t xml:space="preserve">P </w:t>
      </w:r>
      <w:r w:rsidRPr="00A34F29">
        <w:rPr>
          <w:rFonts w:cs="Arial"/>
          <w:b/>
          <w:bCs/>
          <w:szCs w:val="18"/>
        </w:rPr>
        <w:sym w:font="Symbol" w:char="F0B4"/>
      </w:r>
      <w:r w:rsidRPr="00A34F29">
        <w:rPr>
          <w:rFonts w:cs="Arial"/>
          <w:b/>
          <w:bCs/>
          <w:szCs w:val="18"/>
        </w:rPr>
        <w:t xml:space="preserve"> </w:t>
      </w:r>
      <w:r w:rsidRPr="00A34F29">
        <w:rPr>
          <w:rFonts w:cs="v4.2.0"/>
          <w:b/>
          <w:bCs/>
        </w:rPr>
        <w:t xml:space="preserve">N </w:t>
      </w:r>
      <w:r w:rsidRPr="00A34F29">
        <w:rPr>
          <w:rFonts w:cs="Arial"/>
          <w:b/>
          <w:bCs/>
          <w:szCs w:val="18"/>
        </w:rPr>
        <w:sym w:font="Symbol" w:char="F0B4"/>
      </w:r>
      <w:r w:rsidRPr="00A34F29">
        <w:rPr>
          <w:rFonts w:cs="v4.2.0"/>
          <w:b/>
          <w:bCs/>
        </w:rPr>
        <w:t xml:space="preserve"> P</w:t>
      </w:r>
      <w:r w:rsidRPr="00A34F29">
        <w:rPr>
          <w:rFonts w:cs="v4.2.0"/>
          <w:b/>
          <w:bCs/>
          <w:vertAlign w:val="subscript"/>
        </w:rPr>
        <w:t>BFD</w:t>
      </w:r>
      <w:r w:rsidRPr="00A34F29">
        <w:rPr>
          <w:b/>
          <w:bCs/>
          <w:lang w:val="en-GB"/>
        </w:rPr>
        <w:t xml:space="preserve"> </w:t>
      </w:r>
      <w:r w:rsidRPr="00A34F29">
        <w:rPr>
          <w:b/>
          <w:bCs/>
          <w:lang w:val="en-GB"/>
        </w:rPr>
        <w:sym w:font="Symbol" w:char="F0B4"/>
      </w:r>
      <w:r w:rsidRPr="00A34F29">
        <w:rPr>
          <w:b/>
          <w:bCs/>
          <w:lang w:val="en-GB"/>
        </w:rPr>
        <w:t xml:space="preserve"> Max(</w:t>
      </w:r>
      <w:r w:rsidRPr="00A34F29">
        <w:rPr>
          <w:rFonts w:cs="v4.2.0"/>
          <w:b/>
          <w:bCs/>
        </w:rPr>
        <w:t>T</w:t>
      </w:r>
      <w:r w:rsidRPr="00A34F29">
        <w:rPr>
          <w:rFonts w:cs="v4.2.0"/>
          <w:b/>
          <w:bCs/>
          <w:vertAlign w:val="subscript"/>
        </w:rPr>
        <w:t>DRX</w:t>
      </w:r>
      <w:r w:rsidRPr="00A34F29">
        <w:rPr>
          <w:rFonts w:cs="v4.2.0"/>
          <w:b/>
          <w:bCs/>
        </w:rPr>
        <w:t>,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CSI-RS resource in the set </w:t>
      </w:r>
      <w:r w:rsidRPr="00A34F29">
        <w:rPr>
          <w:b/>
          <w:bCs/>
          <w:iCs/>
          <w:noProof/>
          <w:position w:val="-10"/>
          <w:lang w:val="en-US" w:eastAsia="zh-CN"/>
        </w:rPr>
        <w:drawing>
          <wp:inline distT="0" distB="0" distL="0" distR="0" wp14:anchorId="5A3F0735" wp14:editId="3F045AE4">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34F29">
        <w:rPr>
          <w:b/>
          <w:bCs/>
        </w:rPr>
        <w:t>.</w:t>
      </w:r>
      <w:r w:rsidRPr="00A34F29">
        <w:rPr>
          <w:rFonts w:cs="v4.2.0"/>
          <w:b/>
          <w:bCs/>
        </w:rPr>
        <w:t xml:space="preserve"> T</w:t>
      </w:r>
      <w:r w:rsidRPr="00A34F29">
        <w:rPr>
          <w:rFonts w:cs="v4.2.0"/>
          <w:b/>
          <w:bCs/>
          <w:vertAlign w:val="subscript"/>
        </w:rPr>
        <w:t>DRX</w:t>
      </w:r>
      <w:r w:rsidRPr="00A34F29">
        <w:rPr>
          <w:b/>
          <w:bCs/>
        </w:rPr>
        <w:t xml:space="preserve"> is the DRX cycle length.</w:t>
      </w:r>
      <w:r w:rsidRPr="00A34F29">
        <w:rPr>
          <w:b/>
          <w:bCs/>
          <w:lang w:val="en-GB"/>
        </w:rPr>
        <w:t xml:space="preserve"> P</w:t>
      </w:r>
      <w:r w:rsidR="002F75D1" w:rsidRPr="00A34F29">
        <w:rPr>
          <w:b/>
          <w:bCs/>
          <w:lang w:val="en-GB"/>
        </w:rPr>
        <w:t>, N</w:t>
      </w:r>
      <w:r w:rsidRPr="00A34F29">
        <w:rPr>
          <w:b/>
          <w:bCs/>
          <w:lang w:val="en-GB"/>
        </w:rPr>
        <w:t xml:space="preserve"> and </w:t>
      </w:r>
      <w:r w:rsidR="002F75D1" w:rsidRPr="00A34F29">
        <w:rPr>
          <w:rFonts w:cs="v4.2.0"/>
          <w:b/>
          <w:bCs/>
        </w:rPr>
        <w:t>P</w:t>
      </w:r>
      <w:r w:rsidR="002F75D1" w:rsidRPr="00A34F29">
        <w:rPr>
          <w:rFonts w:cs="v4.2.0"/>
          <w:b/>
          <w:bCs/>
          <w:vertAlign w:val="subscript"/>
        </w:rPr>
        <w:t>BFD</w:t>
      </w:r>
      <w:r w:rsidR="002F75D1" w:rsidRPr="00A34F29">
        <w:rPr>
          <w:b/>
          <w:bCs/>
          <w:lang w:val="en-GB"/>
        </w:rPr>
        <w:t xml:space="preserve"> </w:t>
      </w:r>
      <w:r w:rsidRPr="00A34F29">
        <w:rPr>
          <w:b/>
          <w:bCs/>
          <w:lang w:val="en-GB"/>
        </w:rPr>
        <w:t xml:space="preserve">are scaling factors defined in TS38.133 section </w:t>
      </w:r>
      <w:r w:rsidR="00F435CF" w:rsidRPr="00A34F29">
        <w:rPr>
          <w:rFonts w:eastAsia="?? ??"/>
          <w:b/>
          <w:bCs/>
        </w:rPr>
        <w:t>8.5.3.2</w:t>
      </w:r>
      <w:r w:rsidRPr="00A34F29">
        <w:rPr>
          <w:b/>
          <w:bCs/>
          <w:lang w:val="en-GB"/>
        </w:rPr>
        <w:t>.</w:t>
      </w:r>
    </w:p>
    <w:p w14:paraId="1E7511F6" w14:textId="6FC10CC0" w:rsidR="009263BD" w:rsidRPr="00A34F29" w:rsidRDefault="009263BD" w:rsidP="00A46072">
      <w:pPr>
        <w:pStyle w:val="ListParagraph"/>
        <w:numPr>
          <w:ilvl w:val="0"/>
          <w:numId w:val="25"/>
        </w:numPr>
        <w:ind w:firstLineChars="0"/>
        <w:rPr>
          <w:b/>
          <w:bCs/>
        </w:rPr>
      </w:pPr>
      <w:r w:rsidRPr="00A34F29">
        <w:rPr>
          <w:b/>
          <w:bCs/>
          <w:lang w:val="en-GB"/>
        </w:rPr>
        <w:t xml:space="preserve">For SSB based RLM: </w:t>
      </w:r>
      <w:r w:rsidR="00E06C06" w:rsidRPr="00A34F29">
        <w:rPr>
          <w:b/>
          <w:bCs/>
          <w:lang w:val="en-US"/>
        </w:rPr>
        <w:t xml:space="preserve">UE would trigger RLF if gap duration is longer than </w:t>
      </w:r>
      <w:r w:rsidR="00E06C06" w:rsidRPr="00A34F29">
        <w:rPr>
          <w:b/>
          <w:bCs/>
          <w:lang w:val="en-GB"/>
        </w:rPr>
        <w:t xml:space="preserve">P </w:t>
      </w:r>
      <w:r w:rsidR="00E06C06" w:rsidRPr="00A34F29">
        <w:rPr>
          <w:b/>
          <w:bCs/>
          <w:lang w:val="en-GB"/>
        </w:rPr>
        <w:sym w:font="Symbol" w:char="F0B4"/>
      </w:r>
      <w:r w:rsidR="00E06C06" w:rsidRPr="00A34F29">
        <w:rPr>
          <w:b/>
          <w:bCs/>
          <w:lang w:val="en-GB"/>
        </w:rPr>
        <w:t xml:space="preserve"> N </w:t>
      </w:r>
      <w:r w:rsidR="00E06C06" w:rsidRPr="00A34F29">
        <w:rPr>
          <w:b/>
          <w:bCs/>
          <w:lang w:val="en-GB"/>
        </w:rPr>
        <w:sym w:font="Symbol" w:char="F0B4"/>
      </w:r>
      <w:r w:rsidR="00E06C06" w:rsidRPr="00A34F29">
        <w:rPr>
          <w:b/>
          <w:bCs/>
          <w:lang w:val="en-GB"/>
        </w:rPr>
        <w:t xml:space="preserve"> Max(T</w:t>
      </w:r>
      <w:r w:rsidR="00E06C06" w:rsidRPr="00A34F29">
        <w:rPr>
          <w:b/>
          <w:bCs/>
          <w:vertAlign w:val="subscript"/>
          <w:lang w:val="en-GB"/>
        </w:rPr>
        <w:t>DRX</w:t>
      </w:r>
      <w:r w:rsidR="00E06C06" w:rsidRPr="00A34F29">
        <w:rPr>
          <w:b/>
          <w:bCs/>
          <w:lang w:val="en-GB"/>
        </w:rPr>
        <w:t>,T</w:t>
      </w:r>
      <w:r w:rsidR="00E06C06" w:rsidRPr="00A34F29">
        <w:rPr>
          <w:b/>
          <w:bCs/>
          <w:vertAlign w:val="subscript"/>
          <w:lang w:val="en-GB"/>
        </w:rPr>
        <w:t>SSB</w:t>
      </w:r>
      <w:r w:rsidR="00E06C06" w:rsidRPr="00A34F29">
        <w:rPr>
          <w:b/>
          <w:bCs/>
          <w:lang w:val="en-GB"/>
        </w:rPr>
        <w:t xml:space="preserve">). Where </w:t>
      </w:r>
      <w:r w:rsidR="00E06C06" w:rsidRPr="00A34F29">
        <w:rPr>
          <w:b/>
          <w:bCs/>
        </w:rPr>
        <w:t>T</w:t>
      </w:r>
      <w:r w:rsidR="00E06C06" w:rsidRPr="00A34F29">
        <w:rPr>
          <w:b/>
          <w:bCs/>
          <w:vertAlign w:val="subscript"/>
        </w:rPr>
        <w:t>SSB</w:t>
      </w:r>
      <w:r w:rsidR="00E06C06" w:rsidRPr="00A34F29">
        <w:rPr>
          <w:b/>
          <w:bCs/>
        </w:rPr>
        <w:t xml:space="preserve"> is the periodicity of the SSB configured for RLM. </w:t>
      </w:r>
      <w:r w:rsidR="00E06C06" w:rsidRPr="00A34F29">
        <w:rPr>
          <w:rFonts w:cs="v4.2.0"/>
          <w:b/>
          <w:bCs/>
        </w:rPr>
        <w:t>T</w:t>
      </w:r>
      <w:r w:rsidR="00E06C06" w:rsidRPr="00A34F29">
        <w:rPr>
          <w:rFonts w:cs="v4.2.0"/>
          <w:b/>
          <w:bCs/>
          <w:vertAlign w:val="subscript"/>
        </w:rPr>
        <w:t>DRX</w:t>
      </w:r>
      <w:r w:rsidR="00E06C06" w:rsidRPr="00A34F29">
        <w:rPr>
          <w:b/>
          <w:bCs/>
        </w:rPr>
        <w:t xml:space="preserve"> is the DRX cycle length.</w:t>
      </w:r>
      <w:r w:rsidR="00E06C06" w:rsidRPr="00A34F29">
        <w:rPr>
          <w:b/>
          <w:bCs/>
          <w:lang w:val="en-GB"/>
        </w:rPr>
        <w:t xml:space="preserve"> P</w:t>
      </w:r>
      <w:r w:rsidR="00326D4D" w:rsidRPr="00A34F29">
        <w:rPr>
          <w:b/>
          <w:bCs/>
          <w:lang w:val="en-GB"/>
        </w:rPr>
        <w:t xml:space="preserve"> and</w:t>
      </w:r>
      <w:r w:rsidR="00E06C06" w:rsidRPr="00A34F29">
        <w:rPr>
          <w:b/>
          <w:bCs/>
          <w:lang w:val="en-GB"/>
        </w:rPr>
        <w:t xml:space="preserve"> N are scaling factors defined in TS38.133 section </w:t>
      </w:r>
      <w:r w:rsidR="00326D4D" w:rsidRPr="00A34F29">
        <w:rPr>
          <w:b/>
          <w:bCs/>
        </w:rPr>
        <w:t>8.1.2.2</w:t>
      </w:r>
      <w:r w:rsidR="00E06C06" w:rsidRPr="00A34F29">
        <w:rPr>
          <w:b/>
          <w:bCs/>
          <w:lang w:val="en-GB"/>
        </w:rPr>
        <w:t>.</w:t>
      </w:r>
    </w:p>
    <w:p w14:paraId="5C1326E5" w14:textId="4BE06072" w:rsidR="007647BD" w:rsidRPr="00A34F29" w:rsidRDefault="007647BD" w:rsidP="00A46072">
      <w:pPr>
        <w:pStyle w:val="ListParagraph"/>
        <w:numPr>
          <w:ilvl w:val="0"/>
          <w:numId w:val="25"/>
        </w:numPr>
        <w:ind w:firstLineChars="0"/>
        <w:rPr>
          <w:b/>
          <w:bCs/>
        </w:rPr>
      </w:pPr>
      <w:r w:rsidRPr="00A34F29">
        <w:rPr>
          <w:b/>
          <w:bCs/>
          <w:lang w:val="en-GB"/>
        </w:rPr>
        <w:t xml:space="preserve">For CSI-RS based RLM: </w:t>
      </w:r>
      <w:r w:rsidRPr="00A34F29">
        <w:rPr>
          <w:b/>
          <w:bCs/>
          <w:lang w:val="en-US"/>
        </w:rPr>
        <w:t xml:space="preserve">UE would trigger RLF if gap duration is longer than </w:t>
      </w:r>
      <w:r w:rsidRPr="00A34F29">
        <w:rPr>
          <w:b/>
          <w:bCs/>
          <w:lang w:val="en-GB"/>
        </w:rPr>
        <w:t xml:space="preserve">P </w:t>
      </w:r>
      <w:r w:rsidRPr="00A34F29">
        <w:rPr>
          <w:b/>
          <w:bCs/>
          <w:lang w:val="en-GB"/>
        </w:rPr>
        <w:sym w:font="Symbol" w:char="F0B4"/>
      </w:r>
      <w:r w:rsidRPr="00A34F29">
        <w:rPr>
          <w:b/>
          <w:bCs/>
          <w:lang w:val="en-GB"/>
        </w:rPr>
        <w:t xml:space="preserve"> N </w:t>
      </w:r>
      <w:r w:rsidRPr="00A34F29">
        <w:rPr>
          <w:b/>
          <w:bCs/>
          <w:lang w:val="en-GB"/>
        </w:rPr>
        <w:sym w:font="Symbol" w:char="F0B4"/>
      </w:r>
      <w:r w:rsidRPr="00A34F29">
        <w:rPr>
          <w:b/>
          <w:bCs/>
          <w:lang w:val="en-GB"/>
        </w:rPr>
        <w:t xml:space="preserve"> Max(T</w:t>
      </w:r>
      <w:r w:rsidRPr="00A34F29">
        <w:rPr>
          <w:b/>
          <w:bCs/>
          <w:vertAlign w:val="subscript"/>
          <w:lang w:val="en-GB"/>
        </w:rPr>
        <w:t>DRX</w:t>
      </w:r>
      <w:r w:rsidRPr="00A34F29">
        <w:rPr>
          <w:b/>
          <w:bCs/>
          <w:lang w:val="en-GB"/>
        </w:rPr>
        <w:t>,</w:t>
      </w:r>
      <w:r w:rsidRPr="00A34F29">
        <w:rPr>
          <w:rFonts w:cs="v4.2.0"/>
          <w:b/>
          <w:bCs/>
        </w:rPr>
        <w:t xml:space="preserve"> T</w:t>
      </w:r>
      <w:r w:rsidRPr="00A34F29">
        <w:rPr>
          <w:rFonts w:cs="v4.2.0"/>
          <w:b/>
          <w:bCs/>
          <w:vertAlign w:val="subscript"/>
        </w:rPr>
        <w:t>CSI-RS</w:t>
      </w:r>
      <w:r w:rsidRPr="00A34F29">
        <w:rPr>
          <w:b/>
          <w:bCs/>
          <w:lang w:val="en-GB"/>
        </w:rPr>
        <w:t xml:space="preserve">). Where </w:t>
      </w:r>
      <w:r w:rsidRPr="00A34F29">
        <w:rPr>
          <w:rFonts w:cs="v4.2.0"/>
          <w:b/>
          <w:bCs/>
        </w:rPr>
        <w:t>T</w:t>
      </w:r>
      <w:r w:rsidRPr="00A34F29">
        <w:rPr>
          <w:rFonts w:cs="v4.2.0"/>
          <w:b/>
          <w:bCs/>
          <w:vertAlign w:val="subscript"/>
        </w:rPr>
        <w:t>CSI-RS</w:t>
      </w:r>
      <w:r w:rsidRPr="00A34F29">
        <w:rPr>
          <w:b/>
          <w:bCs/>
        </w:rPr>
        <w:t xml:space="preserve"> is the periodicity of </w:t>
      </w:r>
      <w:r w:rsidRPr="00A34F29">
        <w:rPr>
          <w:b/>
          <w:bCs/>
          <w:lang w:val="en-US"/>
        </w:rPr>
        <w:t xml:space="preserve">the </w:t>
      </w:r>
      <w:r w:rsidRPr="00A34F29">
        <w:rPr>
          <w:b/>
          <w:bCs/>
        </w:rPr>
        <w:t xml:space="preserve">CSI-RS resource configured for RLM. </w:t>
      </w:r>
      <w:r w:rsidRPr="00A34F29">
        <w:rPr>
          <w:rFonts w:cs="v4.2.0"/>
          <w:b/>
          <w:bCs/>
        </w:rPr>
        <w:t>T</w:t>
      </w:r>
      <w:r w:rsidRPr="00A34F29">
        <w:rPr>
          <w:rFonts w:cs="v4.2.0"/>
          <w:b/>
          <w:bCs/>
          <w:vertAlign w:val="subscript"/>
        </w:rPr>
        <w:t>DRX</w:t>
      </w:r>
      <w:r w:rsidRPr="00A34F29">
        <w:rPr>
          <w:b/>
          <w:bCs/>
        </w:rPr>
        <w:t xml:space="preserve"> is the DRX cycle length.</w:t>
      </w:r>
      <w:r w:rsidRPr="00A34F29">
        <w:rPr>
          <w:b/>
          <w:bCs/>
          <w:lang w:val="en-GB"/>
        </w:rPr>
        <w:t xml:space="preserve"> P and N are scaling factors defined in TS38.133 section </w:t>
      </w:r>
      <w:r w:rsidRPr="00A34F29">
        <w:rPr>
          <w:b/>
          <w:bCs/>
        </w:rPr>
        <w:t>8.1.2.2</w:t>
      </w:r>
      <w:r w:rsidRPr="00A34F29">
        <w:rPr>
          <w:b/>
          <w:bCs/>
          <w:lang w:val="en-GB"/>
        </w:rPr>
        <w:t>.</w:t>
      </w:r>
    </w:p>
    <w:p w14:paraId="42A6AF9D" w14:textId="1BCD1FB9" w:rsidR="00E26938" w:rsidRDefault="00E26938" w:rsidP="00E26938">
      <w:pPr>
        <w:rPr>
          <w:lang w:eastAsia="x-none"/>
        </w:rPr>
      </w:pPr>
    </w:p>
    <w:p w14:paraId="2746C39E" w14:textId="60CB3BD8" w:rsidR="006F7EBA" w:rsidRPr="00E26938" w:rsidRDefault="006F7EBA" w:rsidP="00E26938">
      <w:pPr>
        <w:rPr>
          <w:lang w:eastAsia="x-none"/>
        </w:rPr>
      </w:pPr>
      <w:r w:rsidRPr="006616EC">
        <w:rPr>
          <w:rFonts w:ascii="Arial" w:eastAsia="DengXian" w:hAnsi="Arial" w:cs="Arial"/>
          <w:b/>
          <w:sz w:val="22"/>
          <w:szCs w:val="22"/>
          <w:lang w:val="en-US" w:eastAsia="zh-CN"/>
        </w:rPr>
        <w:t>Question</w:t>
      </w:r>
      <w:r>
        <w:rPr>
          <w:rFonts w:ascii="Arial" w:eastAsia="DengXian" w:hAnsi="Arial" w:cs="Arial"/>
          <w:b/>
          <w:sz w:val="22"/>
          <w:szCs w:val="22"/>
          <w:lang w:val="en-US" w:eastAsia="zh-CN"/>
        </w:rPr>
        <w:t xml:space="preserve"> 3</w:t>
      </w:r>
      <w:r w:rsidRPr="006616EC">
        <w:rPr>
          <w:rFonts w:ascii="Arial" w:eastAsia="DengXian" w:hAnsi="Arial" w:cs="Arial"/>
          <w:b/>
          <w:sz w:val="22"/>
          <w:szCs w:val="22"/>
          <w:lang w:val="en-US" w:eastAsia="zh-CN"/>
        </w:rPr>
        <w:t>:</w:t>
      </w:r>
      <w:r>
        <w:rPr>
          <w:rFonts w:ascii="Arial" w:eastAsia="DengXian" w:hAnsi="Arial" w:cs="Arial"/>
          <w:b/>
          <w:sz w:val="22"/>
          <w:szCs w:val="22"/>
          <w:lang w:val="en-US" w:eastAsia="zh-CN"/>
        </w:rPr>
        <w:t xml:space="preserve"> </w:t>
      </w:r>
      <w:r w:rsidRPr="00835167">
        <w:rPr>
          <w:rFonts w:ascii="Arial" w:eastAsia="DengXian" w:hAnsi="Arial" w:cs="Arial"/>
          <w:b/>
          <w:sz w:val="22"/>
          <w:szCs w:val="22"/>
          <w:lang w:val="en-US" w:eastAsia="zh-CN"/>
        </w:rPr>
        <w:t>What are the impacts of multiple activated MUSIM gaps (</w:t>
      </w:r>
      <w:r>
        <w:rPr>
          <w:rFonts w:ascii="Arial" w:eastAsia="DengXian" w:hAnsi="Arial" w:cs="Arial"/>
          <w:b/>
          <w:sz w:val="22"/>
          <w:szCs w:val="22"/>
          <w:lang w:val="en-US" w:eastAsia="zh-CN"/>
        </w:rPr>
        <w:t>a</w:t>
      </w:r>
      <w:r w:rsidRPr="00835167">
        <w:rPr>
          <w:rFonts w:ascii="Arial" w:eastAsia="DengXian" w:hAnsi="Arial" w:cs="Arial"/>
          <w:b/>
          <w:sz w:val="22"/>
          <w:szCs w:val="22"/>
          <w:lang w:val="en-US" w:eastAsia="zh-CN"/>
        </w:rPr>
        <w:t>t most two periodic gaps and a single aperiodic gap) from RAN4 perspective?</w:t>
      </w:r>
    </w:p>
    <w:p w14:paraId="2B058FE1" w14:textId="4B815C7D" w:rsidR="00A4051C" w:rsidRDefault="006F7EBA" w:rsidP="001320A8">
      <w:pPr>
        <w:rPr>
          <w:lang w:val="en-US" w:eastAsia="x-none"/>
        </w:rPr>
      </w:pPr>
      <w:r>
        <w:rPr>
          <w:lang w:val="en-US" w:eastAsia="x-none"/>
        </w:rPr>
        <w:t>There are several</w:t>
      </w:r>
      <w:r w:rsidR="003A39DF">
        <w:rPr>
          <w:lang w:val="en-US" w:eastAsia="x-none"/>
        </w:rPr>
        <w:t xml:space="preserve"> potential</w:t>
      </w:r>
      <w:r>
        <w:rPr>
          <w:lang w:val="en-US" w:eastAsia="x-none"/>
        </w:rPr>
        <w:t xml:space="preserve"> impacts from RRM point of view:</w:t>
      </w:r>
    </w:p>
    <w:p w14:paraId="5AF5ADFF" w14:textId="3265F93E" w:rsidR="006F7EBA" w:rsidRDefault="003A39DF" w:rsidP="009328A2">
      <w:pPr>
        <w:pStyle w:val="ListParagraph"/>
        <w:numPr>
          <w:ilvl w:val="0"/>
          <w:numId w:val="26"/>
        </w:numPr>
        <w:ind w:firstLineChars="0"/>
        <w:rPr>
          <w:lang w:val="en-US"/>
        </w:rPr>
      </w:pPr>
      <w:r>
        <w:rPr>
          <w:lang w:val="en-US"/>
        </w:rPr>
        <w:t>Potential i</w:t>
      </w:r>
      <w:r w:rsidR="009328A2">
        <w:rPr>
          <w:lang w:val="en-US"/>
        </w:rPr>
        <w:t xml:space="preserve">mpact on </w:t>
      </w:r>
      <w:r>
        <w:rPr>
          <w:lang w:val="en-US"/>
        </w:rPr>
        <w:t>R17 MG enhancement work item.</w:t>
      </w:r>
    </w:p>
    <w:p w14:paraId="4564D6A1" w14:textId="1A4FC1F3" w:rsidR="00F776E7" w:rsidRDefault="006C7DFB" w:rsidP="009328A2">
      <w:pPr>
        <w:rPr>
          <w:lang w:val="en-US"/>
        </w:rPr>
      </w:pPr>
      <w:r>
        <w:rPr>
          <w:lang w:val="en-US"/>
        </w:rPr>
        <w:t xml:space="preserve">Only one MGP can be configured in each frequency range in R15/16. </w:t>
      </w:r>
      <w:r w:rsidR="004A3A14">
        <w:rPr>
          <w:lang w:val="en-US"/>
        </w:rPr>
        <w:t xml:space="preserve">It was agreed in R17 MG Enh that up to two concurrent gaps can be supported in a </w:t>
      </w:r>
      <w:r>
        <w:rPr>
          <w:lang w:val="en-US"/>
        </w:rPr>
        <w:t>frequency range.</w:t>
      </w:r>
      <w:r w:rsidR="00AF3698">
        <w:rPr>
          <w:lang w:val="en-US"/>
        </w:rPr>
        <w:t xml:space="preserve"> </w:t>
      </w:r>
      <w:r w:rsidR="00F41C14">
        <w:rPr>
          <w:lang w:val="en-US"/>
        </w:rPr>
        <w:t xml:space="preserve">Note that the two concurrent gaps are for legacy RRM </w:t>
      </w:r>
      <w:r w:rsidR="00F41C14">
        <w:rPr>
          <w:lang w:val="en-US"/>
        </w:rPr>
        <w:lastRenderedPageBreak/>
        <w:t>measurement. If RAN2 expects three concurrent gaps, RAN4 need time to discuss whether and how this would impact the concurrent gaps design.</w:t>
      </w:r>
    </w:p>
    <w:p w14:paraId="00D05788" w14:textId="37FBCC3E" w:rsidR="00F41AEA" w:rsidRDefault="00F41AEA" w:rsidP="00F41AEA">
      <w:pPr>
        <w:pStyle w:val="ListParagraph"/>
        <w:numPr>
          <w:ilvl w:val="0"/>
          <w:numId w:val="26"/>
        </w:numPr>
        <w:ind w:firstLineChars="0"/>
        <w:rPr>
          <w:lang w:val="en-US"/>
        </w:rPr>
      </w:pPr>
      <w:r>
        <w:rPr>
          <w:lang w:val="en-US"/>
        </w:rPr>
        <w:t>Potential impact on MG mechanism</w:t>
      </w:r>
    </w:p>
    <w:p w14:paraId="51D72F6E" w14:textId="3806F953" w:rsidR="00F41AEA" w:rsidRPr="00F41AEA" w:rsidRDefault="00F41AEA" w:rsidP="00F41AEA">
      <w:pPr>
        <w:rPr>
          <w:lang w:val="en-US"/>
        </w:rPr>
      </w:pPr>
      <w:r>
        <w:rPr>
          <w:lang w:val="en-US"/>
        </w:rPr>
        <w:t xml:space="preserve">This is mainly for scenario 3, wherein aperiodic MG is expected. </w:t>
      </w:r>
      <w:r w:rsidR="00034199">
        <w:rPr>
          <w:lang w:val="en-US"/>
        </w:rPr>
        <w:t xml:space="preserve">However, only periodic measurement gap is supported. If NW wants to update MG configuration, RRC reconfiguration is needed. If RRC reconfiguration is used to achieve aperiodic gap, NW needs to send RRC to configure MG once </w:t>
      </w:r>
      <w:r w:rsidR="00E749CB">
        <w:rPr>
          <w:lang w:val="en-US"/>
        </w:rPr>
        <w:t>needed and send another RRC to cancel the MG once NW switching operation is finished.</w:t>
      </w:r>
      <w:r w:rsidR="00FD6053">
        <w:rPr>
          <w:lang w:val="en-US"/>
        </w:rPr>
        <w:t xml:space="preserve"> The efficiency is quite low in this case. We may need to consider some faster way to trigger aperiodic gap, such as MAC-CE level operation.</w:t>
      </w:r>
    </w:p>
    <w:p w14:paraId="4B878A57" w14:textId="4282EEEC" w:rsidR="009328A2" w:rsidRDefault="00F776E7" w:rsidP="00F776E7">
      <w:pPr>
        <w:pStyle w:val="ListParagraph"/>
        <w:numPr>
          <w:ilvl w:val="0"/>
          <w:numId w:val="26"/>
        </w:numPr>
        <w:ind w:firstLineChars="0"/>
        <w:rPr>
          <w:lang w:val="en-US"/>
        </w:rPr>
      </w:pPr>
      <w:r>
        <w:rPr>
          <w:lang w:val="en-US"/>
        </w:rPr>
        <w:t>Potential impact on RRM measurement.</w:t>
      </w:r>
    </w:p>
    <w:p w14:paraId="3414A5B5" w14:textId="1D468BFF" w:rsidR="00F776E7" w:rsidRDefault="00F776E7" w:rsidP="00F776E7">
      <w:pPr>
        <w:rPr>
          <w:lang w:val="en-US" w:eastAsia="zh-CN"/>
        </w:rPr>
      </w:pPr>
      <w:r>
        <w:rPr>
          <w:lang w:val="en-US"/>
        </w:rPr>
        <w:t xml:space="preserve">Usually UE is configured with gap-based RRM measurement in network A. </w:t>
      </w:r>
      <w:r w:rsidR="0066125E">
        <w:rPr>
          <w:lang w:val="en-US"/>
        </w:rPr>
        <w:t>Now the gap may also be used for network switching. There would be negative impact on RRM measurement in network A</w:t>
      </w:r>
      <w:r w:rsidR="00A25526">
        <w:rPr>
          <w:lang w:val="en-US"/>
        </w:rPr>
        <w:t xml:space="preserve">, such as measurement latency in network A would be increased. To </w:t>
      </w:r>
      <w:r w:rsidR="00A25526">
        <w:rPr>
          <w:lang w:val="en-US" w:eastAsia="zh-CN"/>
        </w:rPr>
        <w:t>mitigate such impact, RAN4 also needs to discuss how to share</w:t>
      </w:r>
      <w:r w:rsidR="009B2DB3">
        <w:rPr>
          <w:lang w:val="en-US" w:eastAsia="zh-CN"/>
        </w:rPr>
        <w:t xml:space="preserve"> the gap between legacy RRM measurement and network switching</w:t>
      </w:r>
      <w:r w:rsidR="001A5C26">
        <w:rPr>
          <w:lang w:val="en-US" w:eastAsia="zh-CN"/>
        </w:rPr>
        <w:t xml:space="preserve">. So </w:t>
      </w:r>
      <w:r w:rsidR="001A5C26" w:rsidRPr="001A5C26">
        <w:rPr>
          <w:lang w:val="en-US" w:eastAsia="zh-CN"/>
        </w:rPr>
        <w:t>that network can have the flexibility to determine the priority of NW switching and legacy RRM measurement</w:t>
      </w:r>
      <w:r w:rsidR="003034D6">
        <w:rPr>
          <w:lang w:val="en-US" w:eastAsia="zh-CN"/>
        </w:rPr>
        <w:t>.</w:t>
      </w:r>
    </w:p>
    <w:p w14:paraId="367577CD" w14:textId="38EFF33A" w:rsidR="009C0E42" w:rsidRDefault="009C0E42" w:rsidP="009C0E42">
      <w:pPr>
        <w:pStyle w:val="ListParagraph"/>
        <w:numPr>
          <w:ilvl w:val="0"/>
          <w:numId w:val="26"/>
        </w:numPr>
        <w:ind w:firstLineChars="0"/>
        <w:rPr>
          <w:lang w:val="en-US" w:eastAsia="zh-CN"/>
        </w:rPr>
      </w:pPr>
      <w:r>
        <w:rPr>
          <w:lang w:val="en-US" w:eastAsia="zh-CN"/>
        </w:rPr>
        <w:t>Potential impact on L1 measurement</w:t>
      </w:r>
    </w:p>
    <w:p w14:paraId="6852D188" w14:textId="6F3C7641" w:rsidR="009C0E42" w:rsidRDefault="009C0E42" w:rsidP="009C0E42">
      <w:pPr>
        <w:rPr>
          <w:lang w:val="en-US" w:eastAsia="zh-CN"/>
        </w:rPr>
      </w:pPr>
      <w:r>
        <w:rPr>
          <w:lang w:val="en-US" w:eastAsia="zh-CN"/>
        </w:rPr>
        <w:t xml:space="preserve">L1 measurement here includes RLM, BFD, CBD, L1-RSRP and L1-SINR. As more and more concurrent gaps are configured, more and more L1 RS may be overlapped with measurement gaps. Longer L1 evaluation period can be expected. </w:t>
      </w:r>
      <w:r w:rsidR="005149C6">
        <w:rPr>
          <w:lang w:val="en-US" w:eastAsia="zh-CN"/>
        </w:rPr>
        <w:t>Actually,</w:t>
      </w:r>
      <w:r>
        <w:rPr>
          <w:lang w:val="en-US" w:eastAsia="zh-CN"/>
        </w:rPr>
        <w:t xml:space="preserve"> this issue has already been raised in the last RAN4 meeting in R17 MG Enh discussion.</w:t>
      </w:r>
      <w:r w:rsidR="009205D5">
        <w:rPr>
          <w:lang w:val="en-US" w:eastAsia="zh-CN"/>
        </w:rPr>
        <w:t xml:space="preserve"> </w:t>
      </w:r>
    </w:p>
    <w:p w14:paraId="05E76D10" w14:textId="6F236E8D" w:rsidR="00F41AEA" w:rsidRDefault="00254857" w:rsidP="00254857">
      <w:pPr>
        <w:pStyle w:val="Caption"/>
        <w:rPr>
          <w:lang w:val="en-US"/>
        </w:rPr>
      </w:pPr>
      <w:bookmarkStart w:id="9" w:name="_Ref85577828"/>
      <w:r>
        <w:t xml:space="preserve">Proposal </w:t>
      </w:r>
      <w:r>
        <w:fldChar w:fldCharType="begin"/>
      </w:r>
      <w:r>
        <w:instrText xml:space="preserve"> SEQ Proposal \* ARABIC </w:instrText>
      </w:r>
      <w:r>
        <w:fldChar w:fldCharType="separate"/>
      </w:r>
      <w:r w:rsidR="00D22E2D">
        <w:rPr>
          <w:noProof/>
        </w:rPr>
        <w:t>8</w:t>
      </w:r>
      <w:r>
        <w:fldChar w:fldCharType="end"/>
      </w:r>
      <w:r>
        <w:t xml:space="preserve">: answer to Q3: </w:t>
      </w:r>
      <w:r w:rsidR="00992094">
        <w:t xml:space="preserve">possible impact from </w:t>
      </w:r>
      <w:r w:rsidR="00992094" w:rsidRPr="00992094">
        <w:rPr>
          <w:lang w:val="en-US"/>
        </w:rPr>
        <w:t>multiple activated MUSIM gaps</w:t>
      </w:r>
      <w:r w:rsidR="00992094">
        <w:rPr>
          <w:lang w:val="en-US"/>
        </w:rPr>
        <w:t xml:space="preserve"> from RAN4 perspective:</w:t>
      </w:r>
      <w:bookmarkEnd w:id="9"/>
    </w:p>
    <w:p w14:paraId="52EC3202" w14:textId="4729B393" w:rsidR="00992094" w:rsidRPr="00670B7B" w:rsidRDefault="000B646F" w:rsidP="00992094">
      <w:pPr>
        <w:pStyle w:val="ListParagraph"/>
        <w:numPr>
          <w:ilvl w:val="0"/>
          <w:numId w:val="27"/>
        </w:numPr>
        <w:ind w:firstLineChars="0"/>
        <w:rPr>
          <w:b/>
          <w:bCs/>
          <w:lang w:val="en-US"/>
        </w:rPr>
      </w:pPr>
      <w:r w:rsidRPr="00670B7B">
        <w:rPr>
          <w:b/>
          <w:bCs/>
          <w:lang w:val="en-US"/>
        </w:rPr>
        <w:t>Potential impact on R17 MG enhancement work item: it was agreed in R17 MG enhancement WI that up to two concurrent gaps are supported in a frequency range. RAN4 needs to study whether and how the three concurrent gaps for network switching would impact the concurrent gaps design in R17 MG enhancement.</w:t>
      </w:r>
    </w:p>
    <w:p w14:paraId="25DAECF7" w14:textId="6BD620CB" w:rsidR="00DF11FD" w:rsidRPr="00670B7B" w:rsidRDefault="00DF11FD" w:rsidP="00992094">
      <w:pPr>
        <w:pStyle w:val="ListParagraph"/>
        <w:numPr>
          <w:ilvl w:val="0"/>
          <w:numId w:val="27"/>
        </w:numPr>
        <w:ind w:firstLineChars="0"/>
        <w:rPr>
          <w:b/>
          <w:bCs/>
          <w:lang w:val="en-US"/>
        </w:rPr>
      </w:pPr>
      <w:r w:rsidRPr="00670B7B">
        <w:rPr>
          <w:b/>
          <w:bCs/>
          <w:lang w:val="en-US"/>
        </w:rPr>
        <w:t>Potential impact on MG mechanism: aperiodic measurement gap is not supported yet.</w:t>
      </w:r>
    </w:p>
    <w:p w14:paraId="10B4F672" w14:textId="79823400" w:rsidR="00DF11FD" w:rsidRPr="00670B7B" w:rsidRDefault="00582A7E" w:rsidP="00992094">
      <w:pPr>
        <w:pStyle w:val="ListParagraph"/>
        <w:numPr>
          <w:ilvl w:val="0"/>
          <w:numId w:val="27"/>
        </w:numPr>
        <w:ind w:firstLineChars="0"/>
        <w:rPr>
          <w:b/>
          <w:bCs/>
          <w:lang w:val="en-US"/>
        </w:rPr>
      </w:pPr>
      <w:r w:rsidRPr="00670B7B">
        <w:rPr>
          <w:b/>
          <w:bCs/>
          <w:lang w:val="en-US"/>
        </w:rPr>
        <w:t>Potential impact on RRM measurement: RRM measurement in Network A may be extended. RAN4 may also need to study how to share the gaps between legacy RRM measurement and network switching.</w:t>
      </w:r>
    </w:p>
    <w:p w14:paraId="1311CDBA" w14:textId="48941AA1" w:rsidR="00595490" w:rsidRPr="00670B7B" w:rsidRDefault="00595490" w:rsidP="00992094">
      <w:pPr>
        <w:pStyle w:val="ListParagraph"/>
        <w:numPr>
          <w:ilvl w:val="0"/>
          <w:numId w:val="27"/>
        </w:numPr>
        <w:ind w:firstLineChars="0"/>
        <w:rPr>
          <w:b/>
          <w:bCs/>
          <w:lang w:val="en-US"/>
        </w:rPr>
      </w:pPr>
      <w:r w:rsidRPr="00670B7B">
        <w:rPr>
          <w:b/>
          <w:bCs/>
          <w:lang w:val="en-US" w:eastAsia="zh-CN"/>
        </w:rPr>
        <w:t>Potential impact on L1 measurement: L1 measurement here includes RLM, BFD, CBD, L1-RSRP and L1-SINR.</w:t>
      </w:r>
      <w:r w:rsidR="009205D5" w:rsidRPr="00670B7B">
        <w:rPr>
          <w:rFonts w:eastAsia="MS Mincho"/>
          <w:b/>
          <w:bCs/>
          <w:snapToGrid/>
          <w:sz w:val="20"/>
          <w:szCs w:val="20"/>
          <w:lang w:val="en-US" w:eastAsia="zh-CN"/>
        </w:rPr>
        <w:t xml:space="preserve"> </w:t>
      </w:r>
      <w:r w:rsidR="009205D5" w:rsidRPr="00670B7B">
        <w:rPr>
          <w:b/>
          <w:bCs/>
          <w:lang w:val="en-US" w:eastAsia="zh-CN"/>
        </w:rPr>
        <w:t>Longer L1 evaluation period can be expected.</w:t>
      </w:r>
    </w:p>
    <w:p w14:paraId="247FB46C" w14:textId="74CE788A" w:rsidR="009328A2" w:rsidRDefault="009328A2" w:rsidP="009328A2">
      <w:pPr>
        <w:rPr>
          <w:lang w:val="en-US"/>
        </w:rPr>
      </w:pPr>
    </w:p>
    <w:p w14:paraId="35ACEA2A" w14:textId="2D21F536" w:rsidR="00670B7B" w:rsidRDefault="00670B7B" w:rsidP="009328A2">
      <w:pPr>
        <w:rPr>
          <w:lang w:val="en-US"/>
        </w:rPr>
      </w:pPr>
      <w:r>
        <w:rPr>
          <w:lang w:val="en-US"/>
        </w:rPr>
        <w:t>Besides the questions from RAN2, we would like to discuss the necessary RAN4 work.</w:t>
      </w:r>
      <w:r w:rsidR="00D32189">
        <w:rPr>
          <w:lang w:val="en-US"/>
        </w:rPr>
        <w:t xml:space="preserve"> Since there is no RAN4 TU yet in this work item, we don’t expect too much workload in RAN4. On the other hand, there is only quite limited time before the completion of R17 core part. We don’t even have enough time to study the above potential impact in current release.</w:t>
      </w:r>
      <w:r w:rsidR="00A31D2D">
        <w:rPr>
          <w:lang w:val="en-US"/>
        </w:rPr>
        <w:t xml:space="preserve"> However, it is important that RAN4 can define necessary requirement to support this feature. One solution in our mind is that we can consider defining new MGP to support MUSIM but leave other RAN4 requirement to future release.</w:t>
      </w:r>
    </w:p>
    <w:p w14:paraId="778C930C" w14:textId="7F8ECFFC" w:rsidR="00A4051C" w:rsidRPr="00CD4ED2" w:rsidRDefault="00D22E2D" w:rsidP="00334576">
      <w:pPr>
        <w:pStyle w:val="Caption"/>
        <w:rPr>
          <w:lang w:val="en-US" w:eastAsia="zh-CN"/>
        </w:rPr>
      </w:pPr>
      <w:bookmarkStart w:id="10" w:name="_Ref85577832"/>
      <w:r>
        <w:t xml:space="preserve">Proposal </w:t>
      </w:r>
      <w:r>
        <w:fldChar w:fldCharType="begin"/>
      </w:r>
      <w:r>
        <w:instrText xml:space="preserve"> SEQ Proposal \* ARABIC </w:instrText>
      </w:r>
      <w:r>
        <w:fldChar w:fldCharType="separate"/>
      </w:r>
      <w:r>
        <w:rPr>
          <w:noProof/>
        </w:rPr>
        <w:t>9</w:t>
      </w:r>
      <w:r>
        <w:fldChar w:fldCharType="end"/>
      </w:r>
      <w:r>
        <w:t>:</w:t>
      </w:r>
      <w:r w:rsidR="00635CF3">
        <w:t xml:space="preserve"> </w:t>
      </w:r>
      <w:r w:rsidR="00A4051C" w:rsidRPr="00DC0F74">
        <w:rPr>
          <w:lang w:val="en-US"/>
        </w:rPr>
        <w:t xml:space="preserve">due to limited time in R17, RAN4 can </w:t>
      </w:r>
      <w:r w:rsidR="00635CF3">
        <w:rPr>
          <w:lang w:val="en-US"/>
        </w:rPr>
        <w:t xml:space="preserve">define </w:t>
      </w:r>
      <w:r w:rsidR="00A4051C" w:rsidRPr="00DC0F74">
        <w:rPr>
          <w:lang w:val="en-US"/>
        </w:rPr>
        <w:t>new MGP for MUSIM</w:t>
      </w:r>
      <w:r w:rsidR="00635CF3">
        <w:rPr>
          <w:lang w:val="en-US"/>
        </w:rPr>
        <w:t xml:space="preserve"> if necessary,</w:t>
      </w:r>
      <w:r w:rsidR="00A4051C" w:rsidRPr="00DC0F74">
        <w:rPr>
          <w:lang w:val="en-US"/>
        </w:rPr>
        <w:t xml:space="preserve"> </w:t>
      </w:r>
      <w:r w:rsidR="00635CF3">
        <w:rPr>
          <w:lang w:val="en-US"/>
        </w:rPr>
        <w:t>b</w:t>
      </w:r>
      <w:r w:rsidR="00A4051C" w:rsidRPr="00DC0F74">
        <w:rPr>
          <w:lang w:val="en-US"/>
        </w:rPr>
        <w:t>ut postpone other requirements to future release, such as measurement requirements with new gap, overlapping between legacy gap and new gap, hybrid operation between MGP for MUSIM</w:t>
      </w:r>
      <w:r w:rsidR="00635CF3">
        <w:rPr>
          <w:lang w:val="en-US"/>
        </w:rPr>
        <w:t xml:space="preserve"> and new gap (pre-MG, concurrent gap and NCSG), and etc.</w:t>
      </w:r>
      <w:bookmarkEnd w:id="10"/>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808FDCD" w14:textId="0F5EC508" w:rsidR="00976A78" w:rsidRDefault="005D4A3C" w:rsidP="00963901">
      <w:pPr>
        <w:jc w:val="both"/>
        <w:rPr>
          <w:rFonts w:cs="v4.2.0"/>
          <w:lang w:val="en-US" w:eastAsia="zh-CN"/>
        </w:rPr>
      </w:pPr>
      <w:r>
        <w:rPr>
          <w:rFonts w:cs="v4.2.0"/>
          <w:lang w:val="en-US" w:eastAsia="zh-CN"/>
        </w:rPr>
        <w:t>In this contribution</w:t>
      </w:r>
      <w:r w:rsidR="007A79D6">
        <w:rPr>
          <w:rFonts w:cs="v4.2.0"/>
          <w:lang w:val="en-US" w:eastAsia="zh-CN"/>
        </w:rPr>
        <w:t xml:space="preserve">, </w:t>
      </w:r>
      <w:r w:rsidR="0051100E">
        <w:rPr>
          <w:rFonts w:cs="v4.2.0"/>
          <w:lang w:val="en-US" w:eastAsia="zh-CN"/>
        </w:rPr>
        <w:t>we discuss the RAN2 LS on MUSIM. After discussion the following conclusions are provided:</w:t>
      </w:r>
    </w:p>
    <w:p w14:paraId="41B97AAE" w14:textId="481EF78A" w:rsidR="0051100E"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_Ref85577803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1</w:t>
      </w:r>
      <w:r w:rsidRPr="004F2B2A">
        <w:rPr>
          <w:b/>
          <w:bCs/>
        </w:rPr>
        <w:t xml:space="preserve">: </w:t>
      </w:r>
      <w:r w:rsidRPr="004F2B2A">
        <w:rPr>
          <w:rFonts w:hint="eastAsia"/>
          <w:b/>
          <w:bCs/>
          <w:lang w:eastAsia="zh-CN"/>
        </w:rPr>
        <w:t>as</w:t>
      </w:r>
      <w:r w:rsidRPr="004F2B2A">
        <w:rPr>
          <w:b/>
          <w:bCs/>
          <w:lang w:val="en-US" w:eastAsia="zh-CN"/>
        </w:rPr>
        <w:t>k RAN2 if RAN4 can assume network A knows the timing difference between network A and B.</w:t>
      </w:r>
      <w:r w:rsidRPr="004F2B2A">
        <w:rPr>
          <w:rFonts w:cs="v4.2.0"/>
          <w:b/>
          <w:bCs/>
          <w:lang w:val="en-US" w:eastAsia="zh-CN"/>
        </w:rPr>
        <w:fldChar w:fldCharType="end"/>
      </w:r>
    </w:p>
    <w:p w14:paraId="123B231C" w14:textId="670B4944" w:rsidR="004F2B2A" w:rsidRPr="004F2B2A" w:rsidRDefault="004F2B2A" w:rsidP="00963901">
      <w:pPr>
        <w:jc w:val="both"/>
        <w:rPr>
          <w:rFonts w:cs="v4.2.0"/>
          <w:b/>
          <w:bCs/>
          <w:lang w:val="en-US" w:eastAsia="zh-CN"/>
        </w:rPr>
      </w:pPr>
      <w:r w:rsidRPr="004F2B2A">
        <w:rPr>
          <w:rFonts w:cs="v4.2.0"/>
          <w:b/>
          <w:bCs/>
          <w:lang w:val="en-US" w:eastAsia="zh-CN"/>
        </w:rPr>
        <w:lastRenderedPageBreak/>
        <w:fldChar w:fldCharType="begin"/>
      </w:r>
      <w:r w:rsidRPr="004F2B2A">
        <w:rPr>
          <w:rFonts w:cs="v4.2.0"/>
          <w:b/>
          <w:bCs/>
          <w:lang w:val="en-US" w:eastAsia="zh-CN"/>
        </w:rPr>
        <w:instrText xml:space="preserve"> REF _Ref85577806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2</w:t>
      </w:r>
      <w:r w:rsidRPr="004F2B2A">
        <w:rPr>
          <w:b/>
          <w:bCs/>
        </w:rPr>
        <w:t>: if assumption in P1 is invalid, RAN4 needs to discuss how to acquire the timing difference between network A and B.</w:t>
      </w:r>
      <w:r w:rsidRPr="004F2B2A">
        <w:rPr>
          <w:rFonts w:cs="v4.2.0"/>
          <w:b/>
          <w:bCs/>
          <w:lang w:val="en-US" w:eastAsia="zh-CN"/>
        </w:rPr>
        <w:fldChar w:fldCharType="end"/>
      </w:r>
    </w:p>
    <w:p w14:paraId="09762C10" w14:textId="37069144"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_Ref85577809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3</w:t>
      </w:r>
      <w:r w:rsidRPr="004F2B2A">
        <w:rPr>
          <w:b/>
          <w:bCs/>
        </w:rPr>
        <w:t>: answer to Q1: according to existing measurement gap pattern design, scenario 1 and 2 can be partially supported (</w:t>
      </w:r>
      <w:r w:rsidRPr="004F2B2A">
        <w:rPr>
          <w:b/>
          <w:bCs/>
          <w:lang w:val="en-US"/>
        </w:rPr>
        <w:t>si-WindowLength &gt; 20ms is not supported</w:t>
      </w:r>
      <w:r w:rsidRPr="004F2B2A">
        <w:rPr>
          <w:b/>
          <w:bCs/>
        </w:rPr>
        <w:t>). Scenario 3 is not supported.</w:t>
      </w:r>
      <w:r w:rsidRPr="004F2B2A">
        <w:rPr>
          <w:rFonts w:cs="v4.2.0"/>
          <w:b/>
          <w:bCs/>
          <w:lang w:val="en-US" w:eastAsia="zh-CN"/>
        </w:rPr>
        <w:fldChar w:fldCharType="end"/>
      </w:r>
    </w:p>
    <w:p w14:paraId="6421BB7B" w14:textId="11FFB632"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_Ref85577812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4</w:t>
      </w:r>
      <w:r w:rsidRPr="004F2B2A">
        <w:rPr>
          <w:b/>
          <w:bCs/>
        </w:rPr>
        <w:t xml:space="preserve">: answer to Q2-A: existing </w:t>
      </w:r>
      <w:r w:rsidRPr="004F2B2A">
        <w:rPr>
          <w:b/>
          <w:bCs/>
          <w:lang w:val="en-US"/>
        </w:rPr>
        <w:t>range of values for gap cycle and duration is sufficient to meet the Idle/Inactive mode RRM requirement in Network B.</w:t>
      </w:r>
      <w:r w:rsidRPr="004F2B2A">
        <w:rPr>
          <w:rFonts w:cs="v4.2.0"/>
          <w:b/>
          <w:bCs/>
          <w:lang w:val="en-US" w:eastAsia="zh-CN"/>
        </w:rPr>
        <w:fldChar w:fldCharType="end"/>
      </w:r>
    </w:p>
    <w:p w14:paraId="1EB929B9" w14:textId="32A145D3"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_Ref85577814 \h  \* MERGEFORMAT </w:instrText>
      </w:r>
      <w:r w:rsidRPr="004F2B2A">
        <w:rPr>
          <w:rFonts w:cs="v4.2.0"/>
          <w:b/>
          <w:bCs/>
          <w:lang w:val="en-US" w:eastAsia="zh-CN"/>
        </w:rPr>
      </w:r>
      <w:r w:rsidRPr="004F2B2A">
        <w:rPr>
          <w:rFonts w:cs="v4.2.0"/>
          <w:b/>
          <w:bCs/>
          <w:lang w:val="en-US" w:eastAsia="zh-CN"/>
        </w:rPr>
        <w:fldChar w:fldCharType="separate"/>
      </w:r>
      <w:r w:rsidR="00C35026" w:rsidRPr="00C35026">
        <w:rPr>
          <w:b/>
          <w:bCs/>
        </w:rPr>
        <w:t xml:space="preserve">Proposal </w:t>
      </w:r>
      <w:r w:rsidR="00C35026" w:rsidRPr="00C35026">
        <w:rPr>
          <w:b/>
          <w:bCs/>
          <w:noProof/>
        </w:rPr>
        <w:t>5</w:t>
      </w:r>
      <w:r w:rsidR="00C35026" w:rsidRPr="00C35026">
        <w:rPr>
          <w:b/>
          <w:bCs/>
        </w:rPr>
        <w:t xml:space="preserve">: answer to Q2-B: </w:t>
      </w:r>
      <w:r w:rsidR="00C35026" w:rsidRPr="00C35026">
        <w:rPr>
          <w:b/>
          <w:bCs/>
          <w:lang w:val="en-US"/>
        </w:rPr>
        <w:t>to acquire the necessary system information in Network B</w:t>
      </w:r>
      <w:r w:rsidR="00C35026" w:rsidRPr="00C35026">
        <w:rPr>
          <w:b/>
          <w:bCs/>
        </w:rPr>
        <w:t xml:space="preserve">, existing </w:t>
      </w:r>
      <w:r w:rsidR="00C35026" w:rsidRPr="00C35026">
        <w:rPr>
          <w:b/>
          <w:bCs/>
          <w:lang w:val="en-US"/>
        </w:rPr>
        <w:t xml:space="preserve">range of values for gap cycle is sufficient. However, new measurement gap patterns with longer duration are needed to support all the candidate values </w:t>
      </w:r>
      <w:r w:rsidR="00C35026" w:rsidRPr="00C35026">
        <w:rPr>
          <w:b/>
          <w:bCs/>
          <w:lang w:val="en-US" w:eastAsia="x-none"/>
        </w:rPr>
        <w:t>of</w:t>
      </w:r>
      <w:r w:rsidR="00C35026" w:rsidRPr="00C35026">
        <w:rPr>
          <w:b/>
          <w:bCs/>
          <w:lang w:val="en-US"/>
        </w:rPr>
        <w:t xml:space="preserve"> si-WindowLength. So far the longest gap duration is only</w:t>
      </w:r>
      <w:r w:rsidR="00C35026">
        <w:rPr>
          <w:lang w:val="en-US"/>
        </w:rPr>
        <w:t xml:space="preserve"> </w:t>
      </w:r>
      <w:r w:rsidR="00C35026" w:rsidRPr="00C35026">
        <w:rPr>
          <w:b/>
          <w:bCs/>
          <w:lang w:val="en-US"/>
        </w:rPr>
        <w:t>20ms.</w:t>
      </w:r>
      <w:r w:rsidRPr="004F2B2A">
        <w:rPr>
          <w:rFonts w:cs="v4.2.0"/>
          <w:b/>
          <w:bCs/>
          <w:lang w:val="en-US" w:eastAsia="zh-CN"/>
        </w:rPr>
        <w:fldChar w:fldCharType="end"/>
      </w:r>
    </w:p>
    <w:p w14:paraId="30C2A5CE" w14:textId="28DED5FB"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_Ref85577818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6</w:t>
      </w:r>
      <w:r w:rsidRPr="004F2B2A">
        <w:rPr>
          <w:b/>
          <w:bCs/>
        </w:rPr>
        <w:t>: RAN4 shall discuss the criteria of “stay in connection” in network A. Possible criteria: whether UE would trigger beam failure or RLF even if long gap duration is configured.</w:t>
      </w:r>
      <w:r w:rsidRPr="004F2B2A">
        <w:rPr>
          <w:rFonts w:cs="v4.2.0"/>
          <w:b/>
          <w:bCs/>
          <w:lang w:val="en-US" w:eastAsia="zh-CN"/>
        </w:rPr>
        <w:fldChar w:fldCharType="end"/>
      </w:r>
    </w:p>
    <w:p w14:paraId="2E5F49A6" w14:textId="07C3C5AB"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_Ref85577821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7</w:t>
      </w:r>
      <w:r w:rsidRPr="004F2B2A">
        <w:rPr>
          <w:b/>
          <w:bCs/>
        </w:rPr>
        <w:t>: answer to Q2-C: RAN4 assumes “stay in connection in Network A” means UE would not trigger beam failure or RLM in Network A even if long gap duration is configured. With this assumption, the maximum feasible gap duration depends on configuration of BFD and RLM in Network A:</w:t>
      </w:r>
      <w:r w:rsidRPr="004F2B2A">
        <w:rPr>
          <w:rFonts w:cs="v4.2.0"/>
          <w:b/>
          <w:bCs/>
          <w:lang w:val="en-US" w:eastAsia="zh-CN"/>
        </w:rPr>
        <w:fldChar w:fldCharType="end"/>
      </w:r>
    </w:p>
    <w:p w14:paraId="3906953E" w14:textId="77777777" w:rsidR="004F2B2A" w:rsidRPr="004F2B2A" w:rsidRDefault="004F2B2A" w:rsidP="004F2B2A">
      <w:pPr>
        <w:pStyle w:val="ListParagraph"/>
        <w:numPr>
          <w:ilvl w:val="0"/>
          <w:numId w:val="25"/>
        </w:numPr>
        <w:ind w:firstLineChars="0"/>
        <w:rPr>
          <w:b/>
          <w:bCs/>
        </w:rPr>
      </w:pPr>
      <w:r w:rsidRPr="004F2B2A">
        <w:rPr>
          <w:b/>
          <w:bCs/>
          <w:lang w:val="en-US"/>
        </w:rPr>
        <w:t xml:space="preserve">For SSB based BFD: UE would trigger beam failure if gap duration is longer than </w:t>
      </w:r>
      <w:r w:rsidRPr="004F2B2A">
        <w:rPr>
          <w:b/>
          <w:bCs/>
          <w:lang w:val="en-GB"/>
        </w:rPr>
        <w:t xml:space="preserve">P </w:t>
      </w:r>
      <w:r w:rsidRPr="004F2B2A">
        <w:rPr>
          <w:b/>
          <w:bCs/>
          <w:lang w:val="en-GB"/>
        </w:rPr>
        <w:sym w:font="Symbol" w:char="F0B4"/>
      </w:r>
      <w:r w:rsidRPr="004F2B2A">
        <w:rPr>
          <w:b/>
          <w:bCs/>
          <w:lang w:val="en-GB"/>
        </w:rPr>
        <w:t xml:space="preserve"> N </w:t>
      </w:r>
      <w:r w:rsidRPr="004F2B2A">
        <w:rPr>
          <w:b/>
          <w:bCs/>
          <w:lang w:val="en-GB"/>
        </w:rPr>
        <w:sym w:font="Symbol" w:char="F0B4"/>
      </w:r>
      <w:r w:rsidRPr="004F2B2A">
        <w:rPr>
          <w:b/>
          <w:bCs/>
          <w:lang w:val="en-GB"/>
        </w:rPr>
        <w:t xml:space="preserve"> Max(T</w:t>
      </w:r>
      <w:r w:rsidRPr="004F2B2A">
        <w:rPr>
          <w:b/>
          <w:bCs/>
          <w:vertAlign w:val="subscript"/>
          <w:lang w:val="en-GB"/>
        </w:rPr>
        <w:t>DRX</w:t>
      </w:r>
      <w:r w:rsidRPr="004F2B2A">
        <w:rPr>
          <w:b/>
          <w:bCs/>
          <w:lang w:val="en-GB"/>
        </w:rPr>
        <w:t>,T</w:t>
      </w:r>
      <w:r w:rsidRPr="004F2B2A">
        <w:rPr>
          <w:b/>
          <w:bCs/>
          <w:vertAlign w:val="subscript"/>
          <w:lang w:val="en-GB"/>
        </w:rPr>
        <w:t>SSB</w:t>
      </w:r>
      <w:r w:rsidRPr="004F2B2A">
        <w:rPr>
          <w:b/>
          <w:bCs/>
          <w:lang w:val="en-GB"/>
        </w:rPr>
        <w:t>). Where T</w:t>
      </w:r>
      <w:r w:rsidRPr="004F2B2A">
        <w:rPr>
          <w:b/>
          <w:bCs/>
          <w:vertAlign w:val="subscript"/>
          <w:lang w:val="en-GB"/>
        </w:rPr>
        <w:t>SSB</w:t>
      </w:r>
      <w:r w:rsidRPr="004F2B2A">
        <w:rPr>
          <w:b/>
          <w:bCs/>
          <w:lang w:val="en-GB"/>
        </w:rPr>
        <w:t xml:space="preserve"> is the periodicity of SSB in the set </w:t>
      </w:r>
      <w:r w:rsidRPr="004F2B2A">
        <w:rPr>
          <w:b/>
          <w:bCs/>
          <w:iCs/>
          <w:noProof/>
          <w:position w:val="-10"/>
          <w:lang w:val="en-US" w:eastAsia="zh-CN"/>
        </w:rPr>
        <w:drawing>
          <wp:inline distT="0" distB="0" distL="0" distR="0" wp14:anchorId="44615520" wp14:editId="650B93F3">
            <wp:extent cx="152400" cy="198120"/>
            <wp:effectExtent l="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F2B2A">
        <w:rPr>
          <w:b/>
          <w:bCs/>
          <w:lang w:val="en-GB"/>
        </w:rPr>
        <w:t>. T</w:t>
      </w:r>
      <w:r w:rsidRPr="004F2B2A">
        <w:rPr>
          <w:b/>
          <w:bCs/>
          <w:vertAlign w:val="subscript"/>
          <w:lang w:val="en-GB"/>
        </w:rPr>
        <w:t>DRX</w:t>
      </w:r>
      <w:r w:rsidRPr="004F2B2A">
        <w:rPr>
          <w:b/>
          <w:bCs/>
          <w:lang w:val="en-GB"/>
        </w:rPr>
        <w:t xml:space="preserve"> is the DRX cycle length. P and N are scaling factors defined in TS38.133 section 8.5.2.2.</w:t>
      </w:r>
    </w:p>
    <w:p w14:paraId="4C984DC1" w14:textId="77777777" w:rsidR="004F2B2A" w:rsidRPr="004F2B2A" w:rsidRDefault="004F2B2A" w:rsidP="004F2B2A">
      <w:pPr>
        <w:pStyle w:val="ListParagraph"/>
        <w:numPr>
          <w:ilvl w:val="0"/>
          <w:numId w:val="25"/>
        </w:numPr>
        <w:ind w:firstLineChars="0"/>
        <w:rPr>
          <w:b/>
          <w:bCs/>
        </w:rPr>
      </w:pPr>
      <w:r w:rsidRPr="004F2B2A">
        <w:rPr>
          <w:b/>
          <w:bCs/>
          <w:lang w:val="en-GB"/>
        </w:rPr>
        <w:t xml:space="preserve">For CSI-RS based BFD: </w:t>
      </w:r>
      <w:r w:rsidRPr="004F2B2A">
        <w:rPr>
          <w:b/>
          <w:bCs/>
          <w:lang w:val="en-US"/>
        </w:rPr>
        <w:t xml:space="preserve">UE would trigger beam failure if gap duration is longer than </w:t>
      </w:r>
      <w:r w:rsidRPr="004F2B2A">
        <w:rPr>
          <w:rFonts w:cs="v4.2.0"/>
          <w:b/>
          <w:bCs/>
        </w:rPr>
        <w:t xml:space="preserve">P </w:t>
      </w:r>
      <w:r w:rsidRPr="004F2B2A">
        <w:rPr>
          <w:rFonts w:cs="Arial"/>
          <w:b/>
          <w:bCs/>
          <w:szCs w:val="18"/>
        </w:rPr>
        <w:sym w:font="Symbol" w:char="F0B4"/>
      </w:r>
      <w:r w:rsidRPr="004F2B2A">
        <w:rPr>
          <w:rFonts w:cs="Arial"/>
          <w:b/>
          <w:bCs/>
          <w:szCs w:val="18"/>
        </w:rPr>
        <w:t xml:space="preserve"> </w:t>
      </w:r>
      <w:r w:rsidRPr="004F2B2A">
        <w:rPr>
          <w:rFonts w:cs="v4.2.0"/>
          <w:b/>
          <w:bCs/>
        </w:rPr>
        <w:t xml:space="preserve">N </w:t>
      </w:r>
      <w:r w:rsidRPr="004F2B2A">
        <w:rPr>
          <w:rFonts w:cs="Arial"/>
          <w:b/>
          <w:bCs/>
          <w:szCs w:val="18"/>
        </w:rPr>
        <w:sym w:font="Symbol" w:char="F0B4"/>
      </w:r>
      <w:r w:rsidRPr="004F2B2A">
        <w:rPr>
          <w:rFonts w:cs="v4.2.0"/>
          <w:b/>
          <w:bCs/>
        </w:rPr>
        <w:t xml:space="preserve"> P</w:t>
      </w:r>
      <w:r w:rsidRPr="004F2B2A">
        <w:rPr>
          <w:rFonts w:cs="v4.2.0"/>
          <w:b/>
          <w:bCs/>
          <w:vertAlign w:val="subscript"/>
        </w:rPr>
        <w:t>BFD</w:t>
      </w:r>
      <w:r w:rsidRPr="004F2B2A">
        <w:rPr>
          <w:b/>
          <w:bCs/>
          <w:lang w:val="en-GB"/>
        </w:rPr>
        <w:t xml:space="preserve"> </w:t>
      </w:r>
      <w:r w:rsidRPr="004F2B2A">
        <w:rPr>
          <w:b/>
          <w:bCs/>
          <w:lang w:val="en-GB"/>
        </w:rPr>
        <w:sym w:font="Symbol" w:char="F0B4"/>
      </w:r>
      <w:r w:rsidRPr="004F2B2A">
        <w:rPr>
          <w:b/>
          <w:bCs/>
          <w:lang w:val="en-GB"/>
        </w:rPr>
        <w:t xml:space="preserve"> Max(</w:t>
      </w:r>
      <w:r w:rsidRPr="004F2B2A">
        <w:rPr>
          <w:rFonts w:cs="v4.2.0"/>
          <w:b/>
          <w:bCs/>
        </w:rPr>
        <w:t>T</w:t>
      </w:r>
      <w:r w:rsidRPr="004F2B2A">
        <w:rPr>
          <w:rFonts w:cs="v4.2.0"/>
          <w:b/>
          <w:bCs/>
          <w:vertAlign w:val="subscript"/>
        </w:rPr>
        <w:t>DRX</w:t>
      </w:r>
      <w:r w:rsidRPr="004F2B2A">
        <w:rPr>
          <w:rFonts w:cs="v4.2.0"/>
          <w:b/>
          <w:bCs/>
        </w:rPr>
        <w:t>, T</w:t>
      </w:r>
      <w:r w:rsidRPr="004F2B2A">
        <w:rPr>
          <w:rFonts w:cs="v4.2.0"/>
          <w:b/>
          <w:bCs/>
          <w:vertAlign w:val="subscript"/>
        </w:rPr>
        <w:t>CSI-RS</w:t>
      </w:r>
      <w:r w:rsidRPr="004F2B2A">
        <w:rPr>
          <w:b/>
          <w:bCs/>
          <w:lang w:val="en-GB"/>
        </w:rPr>
        <w:t xml:space="preserve">). Where </w:t>
      </w:r>
      <w:r w:rsidRPr="004F2B2A">
        <w:rPr>
          <w:rFonts w:cs="v4.2.0"/>
          <w:b/>
          <w:bCs/>
        </w:rPr>
        <w:t>T</w:t>
      </w:r>
      <w:r w:rsidRPr="004F2B2A">
        <w:rPr>
          <w:rFonts w:cs="v4.2.0"/>
          <w:b/>
          <w:bCs/>
          <w:vertAlign w:val="subscript"/>
        </w:rPr>
        <w:t>CSI-RS</w:t>
      </w:r>
      <w:r w:rsidRPr="004F2B2A">
        <w:rPr>
          <w:b/>
          <w:bCs/>
        </w:rPr>
        <w:t xml:space="preserve"> is the periodicity of CSI-RS resource in the set </w:t>
      </w:r>
      <w:r w:rsidRPr="004F2B2A">
        <w:rPr>
          <w:b/>
          <w:bCs/>
          <w:iCs/>
          <w:noProof/>
          <w:position w:val="-10"/>
          <w:lang w:val="en-US" w:eastAsia="zh-CN"/>
        </w:rPr>
        <w:drawing>
          <wp:inline distT="0" distB="0" distL="0" distR="0" wp14:anchorId="0837BDA1" wp14:editId="5D726FA0">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F2B2A">
        <w:rPr>
          <w:b/>
          <w:bCs/>
        </w:rPr>
        <w:t>.</w:t>
      </w:r>
      <w:r w:rsidRPr="004F2B2A">
        <w:rPr>
          <w:rFonts w:cs="v4.2.0"/>
          <w:b/>
          <w:bCs/>
        </w:rPr>
        <w:t xml:space="preserve"> T</w:t>
      </w:r>
      <w:r w:rsidRPr="004F2B2A">
        <w:rPr>
          <w:rFonts w:cs="v4.2.0"/>
          <w:b/>
          <w:bCs/>
          <w:vertAlign w:val="subscript"/>
        </w:rPr>
        <w:t>DRX</w:t>
      </w:r>
      <w:r w:rsidRPr="004F2B2A">
        <w:rPr>
          <w:b/>
          <w:bCs/>
        </w:rPr>
        <w:t xml:space="preserve"> is the DRX cycle length.</w:t>
      </w:r>
      <w:r w:rsidRPr="004F2B2A">
        <w:rPr>
          <w:b/>
          <w:bCs/>
          <w:lang w:val="en-GB"/>
        </w:rPr>
        <w:t xml:space="preserve"> P, N and </w:t>
      </w:r>
      <w:r w:rsidRPr="004F2B2A">
        <w:rPr>
          <w:rFonts w:cs="v4.2.0"/>
          <w:b/>
          <w:bCs/>
        </w:rPr>
        <w:t>P</w:t>
      </w:r>
      <w:r w:rsidRPr="004F2B2A">
        <w:rPr>
          <w:rFonts w:cs="v4.2.0"/>
          <w:b/>
          <w:bCs/>
          <w:vertAlign w:val="subscript"/>
        </w:rPr>
        <w:t>BFD</w:t>
      </w:r>
      <w:r w:rsidRPr="004F2B2A">
        <w:rPr>
          <w:b/>
          <w:bCs/>
          <w:lang w:val="en-GB"/>
        </w:rPr>
        <w:t xml:space="preserve"> are scaling factors defined in TS38.133 section </w:t>
      </w:r>
      <w:r w:rsidRPr="004F2B2A">
        <w:rPr>
          <w:rFonts w:eastAsia="?? ??"/>
          <w:b/>
          <w:bCs/>
        </w:rPr>
        <w:t>8.5.3.2</w:t>
      </w:r>
      <w:r w:rsidRPr="004F2B2A">
        <w:rPr>
          <w:b/>
          <w:bCs/>
          <w:lang w:val="en-GB"/>
        </w:rPr>
        <w:t>.</w:t>
      </w:r>
    </w:p>
    <w:p w14:paraId="09EBC3FA" w14:textId="77777777" w:rsidR="004F2B2A" w:rsidRPr="004F2B2A" w:rsidRDefault="004F2B2A" w:rsidP="004F2B2A">
      <w:pPr>
        <w:pStyle w:val="ListParagraph"/>
        <w:numPr>
          <w:ilvl w:val="0"/>
          <w:numId w:val="25"/>
        </w:numPr>
        <w:ind w:firstLineChars="0"/>
        <w:rPr>
          <w:b/>
          <w:bCs/>
        </w:rPr>
      </w:pPr>
      <w:r w:rsidRPr="004F2B2A">
        <w:rPr>
          <w:b/>
          <w:bCs/>
          <w:lang w:val="en-GB"/>
        </w:rPr>
        <w:t xml:space="preserve">For SSB based RLM: </w:t>
      </w:r>
      <w:r w:rsidRPr="004F2B2A">
        <w:rPr>
          <w:b/>
          <w:bCs/>
          <w:lang w:val="en-US"/>
        </w:rPr>
        <w:t xml:space="preserve">UE would trigger RLF if gap duration is longer than </w:t>
      </w:r>
      <w:r w:rsidRPr="004F2B2A">
        <w:rPr>
          <w:b/>
          <w:bCs/>
          <w:lang w:val="en-GB"/>
        </w:rPr>
        <w:t xml:space="preserve">P </w:t>
      </w:r>
      <w:r w:rsidRPr="004F2B2A">
        <w:rPr>
          <w:b/>
          <w:bCs/>
          <w:lang w:val="en-GB"/>
        </w:rPr>
        <w:sym w:font="Symbol" w:char="F0B4"/>
      </w:r>
      <w:r w:rsidRPr="004F2B2A">
        <w:rPr>
          <w:b/>
          <w:bCs/>
          <w:lang w:val="en-GB"/>
        </w:rPr>
        <w:t xml:space="preserve"> N </w:t>
      </w:r>
      <w:r w:rsidRPr="004F2B2A">
        <w:rPr>
          <w:b/>
          <w:bCs/>
          <w:lang w:val="en-GB"/>
        </w:rPr>
        <w:sym w:font="Symbol" w:char="F0B4"/>
      </w:r>
      <w:r w:rsidRPr="004F2B2A">
        <w:rPr>
          <w:b/>
          <w:bCs/>
          <w:lang w:val="en-GB"/>
        </w:rPr>
        <w:t xml:space="preserve"> Max(T</w:t>
      </w:r>
      <w:r w:rsidRPr="004F2B2A">
        <w:rPr>
          <w:b/>
          <w:bCs/>
          <w:vertAlign w:val="subscript"/>
          <w:lang w:val="en-GB"/>
        </w:rPr>
        <w:t>DRX</w:t>
      </w:r>
      <w:r w:rsidRPr="004F2B2A">
        <w:rPr>
          <w:b/>
          <w:bCs/>
          <w:lang w:val="en-GB"/>
        </w:rPr>
        <w:t>,T</w:t>
      </w:r>
      <w:r w:rsidRPr="004F2B2A">
        <w:rPr>
          <w:b/>
          <w:bCs/>
          <w:vertAlign w:val="subscript"/>
          <w:lang w:val="en-GB"/>
        </w:rPr>
        <w:t>SSB</w:t>
      </w:r>
      <w:r w:rsidRPr="004F2B2A">
        <w:rPr>
          <w:b/>
          <w:bCs/>
          <w:lang w:val="en-GB"/>
        </w:rPr>
        <w:t xml:space="preserve">). Where </w:t>
      </w:r>
      <w:r w:rsidRPr="004F2B2A">
        <w:rPr>
          <w:b/>
          <w:bCs/>
        </w:rPr>
        <w:t>T</w:t>
      </w:r>
      <w:r w:rsidRPr="004F2B2A">
        <w:rPr>
          <w:b/>
          <w:bCs/>
          <w:vertAlign w:val="subscript"/>
        </w:rPr>
        <w:t>SSB</w:t>
      </w:r>
      <w:r w:rsidRPr="004F2B2A">
        <w:rPr>
          <w:b/>
          <w:bCs/>
        </w:rPr>
        <w:t xml:space="preserve"> is the periodicity of the SSB configured for RLM. </w:t>
      </w:r>
      <w:r w:rsidRPr="004F2B2A">
        <w:rPr>
          <w:rFonts w:cs="v4.2.0"/>
          <w:b/>
          <w:bCs/>
        </w:rPr>
        <w:t>T</w:t>
      </w:r>
      <w:r w:rsidRPr="004F2B2A">
        <w:rPr>
          <w:rFonts w:cs="v4.2.0"/>
          <w:b/>
          <w:bCs/>
          <w:vertAlign w:val="subscript"/>
        </w:rPr>
        <w:t>DRX</w:t>
      </w:r>
      <w:r w:rsidRPr="004F2B2A">
        <w:rPr>
          <w:b/>
          <w:bCs/>
        </w:rPr>
        <w:t xml:space="preserve"> is the DRX cycle length.</w:t>
      </w:r>
      <w:r w:rsidRPr="004F2B2A">
        <w:rPr>
          <w:b/>
          <w:bCs/>
          <w:lang w:val="en-GB"/>
        </w:rPr>
        <w:t xml:space="preserve"> P and N are scaling factors defined in TS38.133 section </w:t>
      </w:r>
      <w:r w:rsidRPr="004F2B2A">
        <w:rPr>
          <w:b/>
          <w:bCs/>
        </w:rPr>
        <w:t>8.1.2.2</w:t>
      </w:r>
      <w:r w:rsidRPr="004F2B2A">
        <w:rPr>
          <w:b/>
          <w:bCs/>
          <w:lang w:val="en-GB"/>
        </w:rPr>
        <w:t>.</w:t>
      </w:r>
    </w:p>
    <w:p w14:paraId="3C8442E1" w14:textId="3BB7F1D5" w:rsidR="004F2B2A" w:rsidRPr="004F2B2A" w:rsidRDefault="004F2B2A" w:rsidP="004F2B2A">
      <w:pPr>
        <w:pStyle w:val="ListParagraph"/>
        <w:numPr>
          <w:ilvl w:val="0"/>
          <w:numId w:val="25"/>
        </w:numPr>
        <w:ind w:firstLineChars="0"/>
        <w:rPr>
          <w:b/>
          <w:bCs/>
        </w:rPr>
      </w:pPr>
      <w:r w:rsidRPr="004F2B2A">
        <w:rPr>
          <w:b/>
          <w:bCs/>
          <w:lang w:val="en-GB"/>
        </w:rPr>
        <w:t xml:space="preserve">For CSI-RS based RLM: </w:t>
      </w:r>
      <w:r w:rsidRPr="004F2B2A">
        <w:rPr>
          <w:b/>
          <w:bCs/>
          <w:lang w:val="en-US"/>
        </w:rPr>
        <w:t xml:space="preserve">UE would trigger RLF if gap duration is longer than </w:t>
      </w:r>
      <w:r w:rsidRPr="004F2B2A">
        <w:rPr>
          <w:b/>
          <w:bCs/>
          <w:lang w:val="en-GB"/>
        </w:rPr>
        <w:t xml:space="preserve">P </w:t>
      </w:r>
      <w:r w:rsidRPr="004F2B2A">
        <w:rPr>
          <w:b/>
          <w:bCs/>
          <w:lang w:val="en-GB"/>
        </w:rPr>
        <w:sym w:font="Symbol" w:char="F0B4"/>
      </w:r>
      <w:r w:rsidRPr="004F2B2A">
        <w:rPr>
          <w:b/>
          <w:bCs/>
          <w:lang w:val="en-GB"/>
        </w:rPr>
        <w:t xml:space="preserve"> N </w:t>
      </w:r>
      <w:r w:rsidRPr="004F2B2A">
        <w:rPr>
          <w:b/>
          <w:bCs/>
          <w:lang w:val="en-GB"/>
        </w:rPr>
        <w:sym w:font="Symbol" w:char="F0B4"/>
      </w:r>
      <w:r w:rsidRPr="004F2B2A">
        <w:rPr>
          <w:b/>
          <w:bCs/>
          <w:lang w:val="en-GB"/>
        </w:rPr>
        <w:t xml:space="preserve"> Max(T</w:t>
      </w:r>
      <w:r w:rsidRPr="004F2B2A">
        <w:rPr>
          <w:b/>
          <w:bCs/>
          <w:vertAlign w:val="subscript"/>
          <w:lang w:val="en-GB"/>
        </w:rPr>
        <w:t>DRX</w:t>
      </w:r>
      <w:r w:rsidRPr="004F2B2A">
        <w:rPr>
          <w:b/>
          <w:bCs/>
          <w:lang w:val="en-GB"/>
        </w:rPr>
        <w:t>,</w:t>
      </w:r>
      <w:r w:rsidRPr="004F2B2A">
        <w:rPr>
          <w:rFonts w:cs="v4.2.0"/>
          <w:b/>
          <w:bCs/>
        </w:rPr>
        <w:t xml:space="preserve"> T</w:t>
      </w:r>
      <w:r w:rsidRPr="004F2B2A">
        <w:rPr>
          <w:rFonts w:cs="v4.2.0"/>
          <w:b/>
          <w:bCs/>
          <w:vertAlign w:val="subscript"/>
        </w:rPr>
        <w:t>CSI-RS</w:t>
      </w:r>
      <w:r w:rsidRPr="004F2B2A">
        <w:rPr>
          <w:b/>
          <w:bCs/>
          <w:lang w:val="en-GB"/>
        </w:rPr>
        <w:t xml:space="preserve">). Where </w:t>
      </w:r>
      <w:r w:rsidRPr="004F2B2A">
        <w:rPr>
          <w:rFonts w:cs="v4.2.0"/>
          <w:b/>
          <w:bCs/>
        </w:rPr>
        <w:t>T</w:t>
      </w:r>
      <w:r w:rsidRPr="004F2B2A">
        <w:rPr>
          <w:rFonts w:cs="v4.2.0"/>
          <w:b/>
          <w:bCs/>
          <w:vertAlign w:val="subscript"/>
        </w:rPr>
        <w:t>CSI-RS</w:t>
      </w:r>
      <w:r w:rsidRPr="004F2B2A">
        <w:rPr>
          <w:b/>
          <w:bCs/>
        </w:rPr>
        <w:t xml:space="preserve"> is the periodicity of </w:t>
      </w:r>
      <w:r w:rsidRPr="004F2B2A">
        <w:rPr>
          <w:b/>
          <w:bCs/>
          <w:lang w:val="en-US"/>
        </w:rPr>
        <w:t xml:space="preserve">the </w:t>
      </w:r>
      <w:r w:rsidRPr="004F2B2A">
        <w:rPr>
          <w:b/>
          <w:bCs/>
        </w:rPr>
        <w:t xml:space="preserve">CSI-RS resource configured for RLM. </w:t>
      </w:r>
      <w:r w:rsidRPr="004F2B2A">
        <w:rPr>
          <w:rFonts w:cs="v4.2.0"/>
          <w:b/>
          <w:bCs/>
        </w:rPr>
        <w:t>T</w:t>
      </w:r>
      <w:r w:rsidRPr="004F2B2A">
        <w:rPr>
          <w:rFonts w:cs="v4.2.0"/>
          <w:b/>
          <w:bCs/>
          <w:vertAlign w:val="subscript"/>
        </w:rPr>
        <w:t>DRX</w:t>
      </w:r>
      <w:r w:rsidRPr="004F2B2A">
        <w:rPr>
          <w:b/>
          <w:bCs/>
        </w:rPr>
        <w:t xml:space="preserve"> is the DRX cycle length.</w:t>
      </w:r>
      <w:r w:rsidRPr="004F2B2A">
        <w:rPr>
          <w:b/>
          <w:bCs/>
          <w:lang w:val="en-GB"/>
        </w:rPr>
        <w:t xml:space="preserve"> P and N are scaling factors defined in TS38.133 section </w:t>
      </w:r>
      <w:r w:rsidRPr="004F2B2A">
        <w:rPr>
          <w:b/>
          <w:bCs/>
        </w:rPr>
        <w:t>8.1.2.2</w:t>
      </w:r>
      <w:r w:rsidRPr="004F2B2A">
        <w:rPr>
          <w:b/>
          <w:bCs/>
          <w:lang w:val="en-GB"/>
        </w:rPr>
        <w:t>.</w:t>
      </w:r>
    </w:p>
    <w:p w14:paraId="45B2C1D7" w14:textId="7C82EF88"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_Ref85577828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8</w:t>
      </w:r>
      <w:r w:rsidRPr="004F2B2A">
        <w:rPr>
          <w:b/>
          <w:bCs/>
        </w:rPr>
        <w:t xml:space="preserve">: answer to Q3: possible impact from </w:t>
      </w:r>
      <w:r w:rsidRPr="004F2B2A">
        <w:rPr>
          <w:b/>
          <w:bCs/>
          <w:lang w:val="en-US"/>
        </w:rPr>
        <w:t>multiple activated MUSIM gaps from RAN4 perspective:</w:t>
      </w:r>
      <w:r w:rsidRPr="004F2B2A">
        <w:rPr>
          <w:rFonts w:cs="v4.2.0"/>
          <w:b/>
          <w:bCs/>
          <w:lang w:val="en-US" w:eastAsia="zh-CN"/>
        </w:rPr>
        <w:fldChar w:fldCharType="end"/>
      </w:r>
    </w:p>
    <w:p w14:paraId="2B9CDDE8" w14:textId="77777777" w:rsidR="004F2B2A" w:rsidRPr="004F2B2A" w:rsidRDefault="004F2B2A" w:rsidP="004F2B2A">
      <w:pPr>
        <w:pStyle w:val="ListParagraph"/>
        <w:numPr>
          <w:ilvl w:val="0"/>
          <w:numId w:val="27"/>
        </w:numPr>
        <w:ind w:firstLineChars="0"/>
        <w:rPr>
          <w:b/>
          <w:bCs/>
          <w:lang w:val="en-US"/>
        </w:rPr>
      </w:pPr>
      <w:r w:rsidRPr="004F2B2A">
        <w:rPr>
          <w:b/>
          <w:bCs/>
          <w:lang w:val="en-US"/>
        </w:rPr>
        <w:t>Potential impact on R17 MG enhancement work item: it was agreed in R17 MG enhancement WI that up to two concurrent gaps are supported in a frequency range. RAN4 needs to study whether and how the three concurrent gaps for network switching would impact the concurrent gaps design in R17 MG enhancement.</w:t>
      </w:r>
    </w:p>
    <w:p w14:paraId="3BF9C481" w14:textId="77777777" w:rsidR="004F2B2A" w:rsidRPr="004F2B2A" w:rsidRDefault="004F2B2A" w:rsidP="004F2B2A">
      <w:pPr>
        <w:pStyle w:val="ListParagraph"/>
        <w:numPr>
          <w:ilvl w:val="0"/>
          <w:numId w:val="27"/>
        </w:numPr>
        <w:ind w:firstLineChars="0"/>
        <w:rPr>
          <w:b/>
          <w:bCs/>
          <w:lang w:val="en-US"/>
        </w:rPr>
      </w:pPr>
      <w:r w:rsidRPr="004F2B2A">
        <w:rPr>
          <w:b/>
          <w:bCs/>
          <w:lang w:val="en-US"/>
        </w:rPr>
        <w:t>Potential impact on MG mechanism: aperiodic measurement gap is not supported yet.</w:t>
      </w:r>
    </w:p>
    <w:p w14:paraId="77F45DAE" w14:textId="77777777" w:rsidR="004F2B2A" w:rsidRPr="004F2B2A" w:rsidRDefault="004F2B2A" w:rsidP="004F2B2A">
      <w:pPr>
        <w:pStyle w:val="ListParagraph"/>
        <w:numPr>
          <w:ilvl w:val="0"/>
          <w:numId w:val="27"/>
        </w:numPr>
        <w:ind w:firstLineChars="0"/>
        <w:rPr>
          <w:b/>
          <w:bCs/>
          <w:lang w:val="en-US"/>
        </w:rPr>
      </w:pPr>
      <w:r w:rsidRPr="004F2B2A">
        <w:rPr>
          <w:b/>
          <w:bCs/>
          <w:lang w:val="en-US"/>
        </w:rPr>
        <w:t>Potential impact on RRM measurement: RRM measurement in Network A may be extended. RAN4 may also need to study how to share the gaps between legacy RRM measurement and network switching.</w:t>
      </w:r>
    </w:p>
    <w:p w14:paraId="467257BE" w14:textId="6BEB9779" w:rsidR="004F2B2A" w:rsidRPr="004F2B2A" w:rsidRDefault="004F2B2A" w:rsidP="004F2B2A">
      <w:pPr>
        <w:pStyle w:val="ListParagraph"/>
        <w:numPr>
          <w:ilvl w:val="0"/>
          <w:numId w:val="27"/>
        </w:numPr>
        <w:ind w:firstLineChars="0"/>
        <w:rPr>
          <w:b/>
          <w:bCs/>
          <w:lang w:val="en-US"/>
        </w:rPr>
      </w:pPr>
      <w:r w:rsidRPr="004F2B2A">
        <w:rPr>
          <w:b/>
          <w:bCs/>
          <w:lang w:val="en-US" w:eastAsia="zh-CN"/>
        </w:rPr>
        <w:t>Potential impact on L1 measurement: L1 measurement here includes RLM, BFD, CBD, L1-RSRP and L1-SINR.</w:t>
      </w:r>
      <w:r w:rsidRPr="004F2B2A">
        <w:rPr>
          <w:rFonts w:eastAsia="MS Mincho"/>
          <w:b/>
          <w:bCs/>
          <w:snapToGrid/>
          <w:sz w:val="20"/>
          <w:szCs w:val="20"/>
          <w:lang w:val="en-US" w:eastAsia="zh-CN"/>
        </w:rPr>
        <w:t xml:space="preserve"> </w:t>
      </w:r>
      <w:r w:rsidRPr="004F2B2A">
        <w:rPr>
          <w:b/>
          <w:bCs/>
          <w:lang w:val="en-US" w:eastAsia="zh-CN"/>
        </w:rPr>
        <w:t>Longer L1 evaluation period can be expected.</w:t>
      </w:r>
    </w:p>
    <w:p w14:paraId="3895A7BF" w14:textId="462C405F" w:rsidR="004F2B2A" w:rsidRPr="004F2B2A" w:rsidRDefault="004F2B2A" w:rsidP="00963901">
      <w:pPr>
        <w:jc w:val="both"/>
        <w:rPr>
          <w:rFonts w:cs="v4.2.0"/>
          <w:b/>
          <w:bCs/>
          <w:lang w:val="en-US" w:eastAsia="zh-CN"/>
        </w:rPr>
      </w:pPr>
      <w:r w:rsidRPr="004F2B2A">
        <w:rPr>
          <w:rFonts w:cs="v4.2.0"/>
          <w:b/>
          <w:bCs/>
          <w:lang w:val="en-US" w:eastAsia="zh-CN"/>
        </w:rPr>
        <w:fldChar w:fldCharType="begin"/>
      </w:r>
      <w:r w:rsidRPr="004F2B2A">
        <w:rPr>
          <w:rFonts w:cs="v4.2.0"/>
          <w:b/>
          <w:bCs/>
          <w:lang w:val="en-US" w:eastAsia="zh-CN"/>
        </w:rPr>
        <w:instrText xml:space="preserve"> REF _Ref85577832 \h  \* MERGEFORMAT </w:instrText>
      </w:r>
      <w:r w:rsidRPr="004F2B2A">
        <w:rPr>
          <w:rFonts w:cs="v4.2.0"/>
          <w:b/>
          <w:bCs/>
          <w:lang w:val="en-US" w:eastAsia="zh-CN"/>
        </w:rPr>
      </w:r>
      <w:r w:rsidRPr="004F2B2A">
        <w:rPr>
          <w:rFonts w:cs="v4.2.0"/>
          <w:b/>
          <w:bCs/>
          <w:lang w:val="en-US" w:eastAsia="zh-CN"/>
        </w:rPr>
        <w:fldChar w:fldCharType="separate"/>
      </w:r>
      <w:r w:rsidRPr="004F2B2A">
        <w:rPr>
          <w:b/>
          <w:bCs/>
        </w:rPr>
        <w:t xml:space="preserve">Proposal </w:t>
      </w:r>
      <w:r w:rsidRPr="004F2B2A">
        <w:rPr>
          <w:b/>
          <w:bCs/>
          <w:noProof/>
        </w:rPr>
        <w:t>9</w:t>
      </w:r>
      <w:r w:rsidRPr="004F2B2A">
        <w:rPr>
          <w:b/>
          <w:bCs/>
        </w:rPr>
        <w:t xml:space="preserve">: </w:t>
      </w:r>
      <w:r w:rsidRPr="00DC0F74">
        <w:rPr>
          <w:b/>
          <w:bCs/>
          <w:lang w:val="en-US"/>
        </w:rPr>
        <w:t xml:space="preserve">due to limited time in R17, RAN4 can </w:t>
      </w:r>
      <w:r w:rsidRPr="004F2B2A">
        <w:rPr>
          <w:b/>
          <w:bCs/>
          <w:lang w:val="en-US"/>
        </w:rPr>
        <w:t xml:space="preserve">define </w:t>
      </w:r>
      <w:r w:rsidRPr="00DC0F74">
        <w:rPr>
          <w:b/>
          <w:bCs/>
          <w:lang w:val="en-US"/>
        </w:rPr>
        <w:t>new MGP for MUSIM</w:t>
      </w:r>
      <w:r w:rsidRPr="004F2B2A">
        <w:rPr>
          <w:b/>
          <w:bCs/>
          <w:lang w:val="en-US"/>
        </w:rPr>
        <w:t xml:space="preserve"> if necessary,</w:t>
      </w:r>
      <w:r w:rsidRPr="00DC0F74">
        <w:rPr>
          <w:b/>
          <w:bCs/>
          <w:lang w:val="en-US"/>
        </w:rPr>
        <w:t xml:space="preserve"> </w:t>
      </w:r>
      <w:r w:rsidRPr="004F2B2A">
        <w:rPr>
          <w:b/>
          <w:bCs/>
          <w:lang w:val="en-US"/>
        </w:rPr>
        <w:t>b</w:t>
      </w:r>
      <w:r w:rsidRPr="00DC0F74">
        <w:rPr>
          <w:b/>
          <w:bCs/>
          <w:lang w:val="en-US"/>
        </w:rPr>
        <w:t>ut postpone other requirements to future release, such as measurement requirements with new gap, overlapping between legacy gap and new gap, hybrid operation between MGP for MUSIM</w:t>
      </w:r>
      <w:r w:rsidRPr="004F2B2A">
        <w:rPr>
          <w:b/>
          <w:bCs/>
          <w:lang w:val="en-US"/>
        </w:rPr>
        <w:t xml:space="preserve"> and new gap (pre-MG, concurrent gap and NCSG), and etc.</w:t>
      </w:r>
      <w:r w:rsidRPr="004F2B2A">
        <w:rPr>
          <w:rFonts w:cs="v4.2.0"/>
          <w:b/>
          <w:bCs/>
          <w:lang w:val="en-US" w:eastAsia="zh-CN"/>
        </w:rPr>
        <w:fldChar w:fldCharType="end"/>
      </w:r>
    </w:p>
    <w:p w14:paraId="482ED75E" w14:textId="77777777" w:rsidR="00976A78" w:rsidRDefault="00976A78" w:rsidP="00354E97">
      <w:pPr>
        <w:jc w:val="both"/>
        <w:rPr>
          <w:rFonts w:cs="v4.2.0"/>
          <w:lang w:val="en-US"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lastRenderedPageBreak/>
        <w:t>References</w:t>
      </w:r>
    </w:p>
    <w:p w14:paraId="1BFE87FC" w14:textId="24223543" w:rsidR="00E81FA7" w:rsidRPr="00354E97" w:rsidRDefault="008D4CA7" w:rsidP="004A45A4">
      <w:pPr>
        <w:pStyle w:val="Reference"/>
        <w:keepLines/>
        <w:numPr>
          <w:ilvl w:val="0"/>
          <w:numId w:val="12"/>
        </w:numPr>
        <w:rPr>
          <w:bCs/>
          <w:lang w:val="en-CN"/>
        </w:rPr>
      </w:pPr>
      <w:r w:rsidRPr="008D4CA7">
        <w:rPr>
          <w:lang w:val="en-US"/>
        </w:rPr>
        <w:t>R2-2108861</w:t>
      </w:r>
      <w:r>
        <w:rPr>
          <w:lang w:val="en-US" w:eastAsia="zh-CN"/>
        </w:rPr>
        <w:t xml:space="preserve">, </w:t>
      </w:r>
    </w:p>
    <w:sectPr w:rsidR="00E81FA7" w:rsidRPr="00354E9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E384" w14:textId="77777777" w:rsidR="004A17FB" w:rsidRDefault="004A17FB">
      <w:pPr>
        <w:spacing w:after="0"/>
      </w:pPr>
      <w:r>
        <w:separator/>
      </w:r>
    </w:p>
  </w:endnote>
  <w:endnote w:type="continuationSeparator" w:id="0">
    <w:p w14:paraId="431BA05B" w14:textId="77777777" w:rsidR="004A17FB" w:rsidRDefault="004A17FB">
      <w:pPr>
        <w:spacing w:after="0"/>
      </w:pPr>
      <w:r>
        <w:continuationSeparator/>
      </w:r>
    </w:p>
  </w:endnote>
  <w:endnote w:type="continuationNotice" w:id="1">
    <w:p w14:paraId="56074C3F" w14:textId="77777777" w:rsidR="004A17FB" w:rsidRDefault="004A1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 ??">
    <w:altName w:val="MS Mincho"/>
    <w:panose1 w:val="020B06040202020202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6654" w14:textId="77777777" w:rsidR="004A17FB" w:rsidRDefault="004A17FB">
      <w:pPr>
        <w:spacing w:after="0"/>
      </w:pPr>
      <w:r>
        <w:separator/>
      </w:r>
    </w:p>
  </w:footnote>
  <w:footnote w:type="continuationSeparator" w:id="0">
    <w:p w14:paraId="510FA788" w14:textId="77777777" w:rsidR="004A17FB" w:rsidRDefault="004A17FB">
      <w:pPr>
        <w:spacing w:after="0"/>
      </w:pPr>
      <w:r>
        <w:continuationSeparator/>
      </w:r>
    </w:p>
  </w:footnote>
  <w:footnote w:type="continuationNotice" w:id="1">
    <w:p w14:paraId="3514C74E" w14:textId="77777777" w:rsidR="004A17FB" w:rsidRDefault="004A1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A115C1"/>
    <w:multiLevelType w:val="hybridMultilevel"/>
    <w:tmpl w:val="A77272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DE54B1"/>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462B88"/>
    <w:multiLevelType w:val="hybridMultilevel"/>
    <w:tmpl w:val="874E3CB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C15E1"/>
    <w:multiLevelType w:val="hybridMultilevel"/>
    <w:tmpl w:val="0D5A7E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1"/>
  </w:num>
  <w:num w:numId="12">
    <w:abstractNumId w:val="14"/>
  </w:num>
  <w:num w:numId="13">
    <w:abstractNumId w:val="9"/>
  </w:num>
  <w:num w:numId="14">
    <w:abstractNumId w:val="22"/>
  </w:num>
  <w:num w:numId="15">
    <w:abstractNumId w:val="19"/>
  </w:num>
  <w:num w:numId="16">
    <w:abstractNumId w:val="6"/>
  </w:num>
  <w:num w:numId="17">
    <w:abstractNumId w:val="11"/>
  </w:num>
  <w:num w:numId="18">
    <w:abstractNumId w:val="0"/>
  </w:num>
  <w:num w:numId="19">
    <w:abstractNumId w:val="2"/>
  </w:num>
  <w:num w:numId="20">
    <w:abstractNumId w:val="7"/>
  </w:num>
  <w:num w:numId="21">
    <w:abstractNumId w:val="18"/>
  </w:num>
  <w:num w:numId="22">
    <w:abstractNumId w:val="8"/>
  </w:num>
  <w:num w:numId="23">
    <w:abstractNumId w:val="17"/>
  </w:num>
  <w:num w:numId="24">
    <w:abstractNumId w:val="12"/>
  </w:num>
  <w:num w:numId="25">
    <w:abstractNumId w:val="13"/>
  </w:num>
  <w:num w:numId="26">
    <w:abstractNumId w:val="5"/>
  </w:num>
  <w:num w:numId="2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0D75"/>
    <w:rsid w:val="00011E42"/>
    <w:rsid w:val="00013A17"/>
    <w:rsid w:val="0001511B"/>
    <w:rsid w:val="00016239"/>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199"/>
    <w:rsid w:val="000351EF"/>
    <w:rsid w:val="00035744"/>
    <w:rsid w:val="00035E3A"/>
    <w:rsid w:val="00035FFE"/>
    <w:rsid w:val="0003732D"/>
    <w:rsid w:val="000379E3"/>
    <w:rsid w:val="00040B6E"/>
    <w:rsid w:val="00040B9B"/>
    <w:rsid w:val="00041910"/>
    <w:rsid w:val="00041B0F"/>
    <w:rsid w:val="00042374"/>
    <w:rsid w:val="0004301E"/>
    <w:rsid w:val="00043024"/>
    <w:rsid w:val="00044815"/>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6F24"/>
    <w:rsid w:val="0005737D"/>
    <w:rsid w:val="000578FA"/>
    <w:rsid w:val="000579CC"/>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646F"/>
    <w:rsid w:val="000B7388"/>
    <w:rsid w:val="000B76DA"/>
    <w:rsid w:val="000B7DAD"/>
    <w:rsid w:val="000C127F"/>
    <w:rsid w:val="000C1921"/>
    <w:rsid w:val="000C1C48"/>
    <w:rsid w:val="000C4F72"/>
    <w:rsid w:val="000C51C6"/>
    <w:rsid w:val="000C51EA"/>
    <w:rsid w:val="000C5BE0"/>
    <w:rsid w:val="000C7506"/>
    <w:rsid w:val="000D050B"/>
    <w:rsid w:val="000D125B"/>
    <w:rsid w:val="000D45C9"/>
    <w:rsid w:val="000D5540"/>
    <w:rsid w:val="000D5C69"/>
    <w:rsid w:val="000D5DC6"/>
    <w:rsid w:val="000D6AA9"/>
    <w:rsid w:val="000D6E60"/>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216"/>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56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C26"/>
    <w:rsid w:val="001A5D9F"/>
    <w:rsid w:val="001B0B6E"/>
    <w:rsid w:val="001B0EEA"/>
    <w:rsid w:val="001B1A8B"/>
    <w:rsid w:val="001B3EE1"/>
    <w:rsid w:val="001B50A5"/>
    <w:rsid w:val="001B7401"/>
    <w:rsid w:val="001B7745"/>
    <w:rsid w:val="001C0CDA"/>
    <w:rsid w:val="001C193A"/>
    <w:rsid w:val="001C3104"/>
    <w:rsid w:val="001C38DB"/>
    <w:rsid w:val="001C4B85"/>
    <w:rsid w:val="001C5179"/>
    <w:rsid w:val="001C57E6"/>
    <w:rsid w:val="001C5B8F"/>
    <w:rsid w:val="001C6638"/>
    <w:rsid w:val="001C79BE"/>
    <w:rsid w:val="001D0D3C"/>
    <w:rsid w:val="001D0DC4"/>
    <w:rsid w:val="001D1853"/>
    <w:rsid w:val="001D2097"/>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2DAD"/>
    <w:rsid w:val="00214D4F"/>
    <w:rsid w:val="00215001"/>
    <w:rsid w:val="00215848"/>
    <w:rsid w:val="002165F2"/>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016"/>
    <w:rsid w:val="00230324"/>
    <w:rsid w:val="00230984"/>
    <w:rsid w:val="00231F46"/>
    <w:rsid w:val="002332D6"/>
    <w:rsid w:val="002343FF"/>
    <w:rsid w:val="00236AE3"/>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4857"/>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A7D"/>
    <w:rsid w:val="002A42F8"/>
    <w:rsid w:val="002A4EB3"/>
    <w:rsid w:val="002A5B38"/>
    <w:rsid w:val="002A7E7D"/>
    <w:rsid w:val="002B05CE"/>
    <w:rsid w:val="002B0A1B"/>
    <w:rsid w:val="002B15A0"/>
    <w:rsid w:val="002B5728"/>
    <w:rsid w:val="002B607F"/>
    <w:rsid w:val="002C1CDD"/>
    <w:rsid w:val="002C1DE0"/>
    <w:rsid w:val="002C1F9E"/>
    <w:rsid w:val="002C20F2"/>
    <w:rsid w:val="002C22E6"/>
    <w:rsid w:val="002C25CA"/>
    <w:rsid w:val="002C26E1"/>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C4A"/>
    <w:rsid w:val="002E7E0D"/>
    <w:rsid w:val="002E7EFC"/>
    <w:rsid w:val="002F04C8"/>
    <w:rsid w:val="002F0628"/>
    <w:rsid w:val="002F0D78"/>
    <w:rsid w:val="002F0F0C"/>
    <w:rsid w:val="002F11D7"/>
    <w:rsid w:val="002F1C0E"/>
    <w:rsid w:val="002F2AF3"/>
    <w:rsid w:val="002F33B8"/>
    <w:rsid w:val="002F35CD"/>
    <w:rsid w:val="002F38BB"/>
    <w:rsid w:val="002F3E1D"/>
    <w:rsid w:val="002F5AE4"/>
    <w:rsid w:val="002F6C18"/>
    <w:rsid w:val="002F6C69"/>
    <w:rsid w:val="002F6CFC"/>
    <w:rsid w:val="002F744D"/>
    <w:rsid w:val="002F74D3"/>
    <w:rsid w:val="002F75D1"/>
    <w:rsid w:val="002F7C0E"/>
    <w:rsid w:val="002F7F42"/>
    <w:rsid w:val="003019E5"/>
    <w:rsid w:val="00301E5E"/>
    <w:rsid w:val="003027CC"/>
    <w:rsid w:val="00302B38"/>
    <w:rsid w:val="00302EB9"/>
    <w:rsid w:val="0030319E"/>
    <w:rsid w:val="003034D6"/>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45D"/>
    <w:rsid w:val="003147A1"/>
    <w:rsid w:val="003149AA"/>
    <w:rsid w:val="003159F3"/>
    <w:rsid w:val="003162C4"/>
    <w:rsid w:val="00316E49"/>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6D4D"/>
    <w:rsid w:val="0032743A"/>
    <w:rsid w:val="00330749"/>
    <w:rsid w:val="0033083F"/>
    <w:rsid w:val="00332A60"/>
    <w:rsid w:val="00333158"/>
    <w:rsid w:val="003333D3"/>
    <w:rsid w:val="00333A4C"/>
    <w:rsid w:val="00334576"/>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681"/>
    <w:rsid w:val="00354AC7"/>
    <w:rsid w:val="00354C36"/>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4EE2"/>
    <w:rsid w:val="0037525D"/>
    <w:rsid w:val="003753CA"/>
    <w:rsid w:val="00376F53"/>
    <w:rsid w:val="003773C0"/>
    <w:rsid w:val="0037756C"/>
    <w:rsid w:val="0037757A"/>
    <w:rsid w:val="00377FFC"/>
    <w:rsid w:val="00380007"/>
    <w:rsid w:val="00380508"/>
    <w:rsid w:val="00380BCA"/>
    <w:rsid w:val="00380E7F"/>
    <w:rsid w:val="00380F58"/>
    <w:rsid w:val="0038152C"/>
    <w:rsid w:val="003815AB"/>
    <w:rsid w:val="00381723"/>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345"/>
    <w:rsid w:val="003A187E"/>
    <w:rsid w:val="003A1B84"/>
    <w:rsid w:val="003A2183"/>
    <w:rsid w:val="003A2340"/>
    <w:rsid w:val="003A25E4"/>
    <w:rsid w:val="003A2A44"/>
    <w:rsid w:val="003A2E6A"/>
    <w:rsid w:val="003A399C"/>
    <w:rsid w:val="003A39DF"/>
    <w:rsid w:val="003A3C1B"/>
    <w:rsid w:val="003A3DCD"/>
    <w:rsid w:val="003A49B5"/>
    <w:rsid w:val="003A7249"/>
    <w:rsid w:val="003A7912"/>
    <w:rsid w:val="003B036E"/>
    <w:rsid w:val="003B0971"/>
    <w:rsid w:val="003B0A14"/>
    <w:rsid w:val="003B1940"/>
    <w:rsid w:val="003B2462"/>
    <w:rsid w:val="003B246F"/>
    <w:rsid w:val="003B3E7E"/>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4B"/>
    <w:rsid w:val="003D4CEC"/>
    <w:rsid w:val="003D4EF2"/>
    <w:rsid w:val="003D585A"/>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5976"/>
    <w:rsid w:val="003F5992"/>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BE8"/>
    <w:rsid w:val="00412F8E"/>
    <w:rsid w:val="004130E6"/>
    <w:rsid w:val="00413B3A"/>
    <w:rsid w:val="00414678"/>
    <w:rsid w:val="00414EA0"/>
    <w:rsid w:val="004155EE"/>
    <w:rsid w:val="00415773"/>
    <w:rsid w:val="004158D4"/>
    <w:rsid w:val="00415A2F"/>
    <w:rsid w:val="00415B84"/>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2702"/>
    <w:rsid w:val="004530B2"/>
    <w:rsid w:val="00454FEA"/>
    <w:rsid w:val="004564B4"/>
    <w:rsid w:val="004570AC"/>
    <w:rsid w:val="00457CEC"/>
    <w:rsid w:val="004610A6"/>
    <w:rsid w:val="0046122B"/>
    <w:rsid w:val="00461410"/>
    <w:rsid w:val="00462401"/>
    <w:rsid w:val="0046310B"/>
    <w:rsid w:val="00463D7D"/>
    <w:rsid w:val="00463EFD"/>
    <w:rsid w:val="00464E07"/>
    <w:rsid w:val="00465150"/>
    <w:rsid w:val="0046674D"/>
    <w:rsid w:val="0046704B"/>
    <w:rsid w:val="00467696"/>
    <w:rsid w:val="004679DE"/>
    <w:rsid w:val="00467F04"/>
    <w:rsid w:val="004713C1"/>
    <w:rsid w:val="004716C4"/>
    <w:rsid w:val="00471C21"/>
    <w:rsid w:val="00472858"/>
    <w:rsid w:val="00473BEF"/>
    <w:rsid w:val="00474181"/>
    <w:rsid w:val="00474920"/>
    <w:rsid w:val="00474C95"/>
    <w:rsid w:val="0047511F"/>
    <w:rsid w:val="004753DC"/>
    <w:rsid w:val="00475613"/>
    <w:rsid w:val="00476399"/>
    <w:rsid w:val="0047674A"/>
    <w:rsid w:val="00477C5F"/>
    <w:rsid w:val="00477EDE"/>
    <w:rsid w:val="00480051"/>
    <w:rsid w:val="004807A0"/>
    <w:rsid w:val="004807F5"/>
    <w:rsid w:val="004817E8"/>
    <w:rsid w:val="00481E2B"/>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3A8"/>
    <w:rsid w:val="00494761"/>
    <w:rsid w:val="004A039E"/>
    <w:rsid w:val="004A0E95"/>
    <w:rsid w:val="004A126D"/>
    <w:rsid w:val="004A17FB"/>
    <w:rsid w:val="004A37FD"/>
    <w:rsid w:val="004A3A14"/>
    <w:rsid w:val="004A45A4"/>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B4B"/>
    <w:rsid w:val="004E3D43"/>
    <w:rsid w:val="004E4E27"/>
    <w:rsid w:val="004E6958"/>
    <w:rsid w:val="004E6959"/>
    <w:rsid w:val="004E6AD2"/>
    <w:rsid w:val="004E77DC"/>
    <w:rsid w:val="004E7B9E"/>
    <w:rsid w:val="004F1A26"/>
    <w:rsid w:val="004F217D"/>
    <w:rsid w:val="004F2B2A"/>
    <w:rsid w:val="004F3225"/>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00E"/>
    <w:rsid w:val="0051133A"/>
    <w:rsid w:val="0051176D"/>
    <w:rsid w:val="00512086"/>
    <w:rsid w:val="00512227"/>
    <w:rsid w:val="005138D6"/>
    <w:rsid w:val="00513BB0"/>
    <w:rsid w:val="005149C6"/>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0242"/>
    <w:rsid w:val="00532191"/>
    <w:rsid w:val="00532C37"/>
    <w:rsid w:val="00533C6E"/>
    <w:rsid w:val="00535348"/>
    <w:rsid w:val="0053629F"/>
    <w:rsid w:val="00536BA8"/>
    <w:rsid w:val="00536D04"/>
    <w:rsid w:val="00537411"/>
    <w:rsid w:val="00537881"/>
    <w:rsid w:val="00540473"/>
    <w:rsid w:val="005429DC"/>
    <w:rsid w:val="00543181"/>
    <w:rsid w:val="00544BC6"/>
    <w:rsid w:val="005450E0"/>
    <w:rsid w:val="005458D3"/>
    <w:rsid w:val="00546324"/>
    <w:rsid w:val="005464A2"/>
    <w:rsid w:val="00547009"/>
    <w:rsid w:val="0055063D"/>
    <w:rsid w:val="00552279"/>
    <w:rsid w:val="00552BD3"/>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2A7E"/>
    <w:rsid w:val="00583418"/>
    <w:rsid w:val="005836E8"/>
    <w:rsid w:val="005837DE"/>
    <w:rsid w:val="00583943"/>
    <w:rsid w:val="00584799"/>
    <w:rsid w:val="00585490"/>
    <w:rsid w:val="00585964"/>
    <w:rsid w:val="00585D2B"/>
    <w:rsid w:val="005861C9"/>
    <w:rsid w:val="00586B0B"/>
    <w:rsid w:val="00587308"/>
    <w:rsid w:val="00587C89"/>
    <w:rsid w:val="00587CFE"/>
    <w:rsid w:val="0059003D"/>
    <w:rsid w:val="00590323"/>
    <w:rsid w:val="00592401"/>
    <w:rsid w:val="00592642"/>
    <w:rsid w:val="00592D57"/>
    <w:rsid w:val="0059408E"/>
    <w:rsid w:val="00594C22"/>
    <w:rsid w:val="00594C26"/>
    <w:rsid w:val="00594C68"/>
    <w:rsid w:val="00595490"/>
    <w:rsid w:val="00595549"/>
    <w:rsid w:val="00596454"/>
    <w:rsid w:val="0059670D"/>
    <w:rsid w:val="005A0B3A"/>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D44"/>
    <w:rsid w:val="005B44FA"/>
    <w:rsid w:val="005B4EE9"/>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5CF3"/>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25E"/>
    <w:rsid w:val="006627DE"/>
    <w:rsid w:val="006628CF"/>
    <w:rsid w:val="00663201"/>
    <w:rsid w:val="006640DB"/>
    <w:rsid w:val="00664106"/>
    <w:rsid w:val="0066412D"/>
    <w:rsid w:val="00665B1C"/>
    <w:rsid w:val="00665B95"/>
    <w:rsid w:val="006663C0"/>
    <w:rsid w:val="006664C8"/>
    <w:rsid w:val="00666E1D"/>
    <w:rsid w:val="00667ADF"/>
    <w:rsid w:val="00667B5A"/>
    <w:rsid w:val="00670459"/>
    <w:rsid w:val="00670B7B"/>
    <w:rsid w:val="00671274"/>
    <w:rsid w:val="006718F8"/>
    <w:rsid w:val="00672D22"/>
    <w:rsid w:val="00673128"/>
    <w:rsid w:val="00673261"/>
    <w:rsid w:val="00673D7E"/>
    <w:rsid w:val="006749E8"/>
    <w:rsid w:val="00674EEF"/>
    <w:rsid w:val="00675B97"/>
    <w:rsid w:val="0067765C"/>
    <w:rsid w:val="00677B0B"/>
    <w:rsid w:val="006801E2"/>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1482"/>
    <w:rsid w:val="006A178C"/>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C7DFB"/>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6F7EBA"/>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0B89"/>
    <w:rsid w:val="00761284"/>
    <w:rsid w:val="00761A53"/>
    <w:rsid w:val="0076206A"/>
    <w:rsid w:val="00762896"/>
    <w:rsid w:val="0076297B"/>
    <w:rsid w:val="007631C1"/>
    <w:rsid w:val="007637DF"/>
    <w:rsid w:val="00763FC2"/>
    <w:rsid w:val="0076423E"/>
    <w:rsid w:val="0076451B"/>
    <w:rsid w:val="007647BD"/>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DC6"/>
    <w:rsid w:val="00777681"/>
    <w:rsid w:val="00777880"/>
    <w:rsid w:val="0078016F"/>
    <w:rsid w:val="00781085"/>
    <w:rsid w:val="007815D3"/>
    <w:rsid w:val="0078387B"/>
    <w:rsid w:val="00784C00"/>
    <w:rsid w:val="00784C37"/>
    <w:rsid w:val="00784D10"/>
    <w:rsid w:val="00785133"/>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722C"/>
    <w:rsid w:val="007D786A"/>
    <w:rsid w:val="007D7F1F"/>
    <w:rsid w:val="007E0261"/>
    <w:rsid w:val="007E04DF"/>
    <w:rsid w:val="007E15A9"/>
    <w:rsid w:val="007E2417"/>
    <w:rsid w:val="007E2565"/>
    <w:rsid w:val="007E32C7"/>
    <w:rsid w:val="007E44F9"/>
    <w:rsid w:val="007E460F"/>
    <w:rsid w:val="007E53EC"/>
    <w:rsid w:val="007F02DE"/>
    <w:rsid w:val="007F0B3F"/>
    <w:rsid w:val="007F0BBB"/>
    <w:rsid w:val="007F1D24"/>
    <w:rsid w:val="007F1ECB"/>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09"/>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1AD"/>
    <w:rsid w:val="0086358D"/>
    <w:rsid w:val="00864D99"/>
    <w:rsid w:val="00866398"/>
    <w:rsid w:val="00866C5E"/>
    <w:rsid w:val="00867271"/>
    <w:rsid w:val="008702DF"/>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CF9"/>
    <w:rsid w:val="0088483A"/>
    <w:rsid w:val="00884FE5"/>
    <w:rsid w:val="00885480"/>
    <w:rsid w:val="00885DFA"/>
    <w:rsid w:val="00886054"/>
    <w:rsid w:val="008862C0"/>
    <w:rsid w:val="00887FA8"/>
    <w:rsid w:val="00890267"/>
    <w:rsid w:val="00892D23"/>
    <w:rsid w:val="008935AB"/>
    <w:rsid w:val="00894A50"/>
    <w:rsid w:val="00895E36"/>
    <w:rsid w:val="00895ECF"/>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2B9"/>
    <w:rsid w:val="008B0B5B"/>
    <w:rsid w:val="008B191F"/>
    <w:rsid w:val="008B20FD"/>
    <w:rsid w:val="008B2281"/>
    <w:rsid w:val="008B2DE0"/>
    <w:rsid w:val="008B41B3"/>
    <w:rsid w:val="008B42C2"/>
    <w:rsid w:val="008B461C"/>
    <w:rsid w:val="008B595F"/>
    <w:rsid w:val="008B5EB2"/>
    <w:rsid w:val="008B6469"/>
    <w:rsid w:val="008B65E2"/>
    <w:rsid w:val="008B695B"/>
    <w:rsid w:val="008B7F5F"/>
    <w:rsid w:val="008C0205"/>
    <w:rsid w:val="008C10A3"/>
    <w:rsid w:val="008C1187"/>
    <w:rsid w:val="008C12AA"/>
    <w:rsid w:val="008C1D21"/>
    <w:rsid w:val="008C3973"/>
    <w:rsid w:val="008C3DB1"/>
    <w:rsid w:val="008C4B4B"/>
    <w:rsid w:val="008C4C53"/>
    <w:rsid w:val="008C56BD"/>
    <w:rsid w:val="008C789E"/>
    <w:rsid w:val="008D0864"/>
    <w:rsid w:val="008D17B4"/>
    <w:rsid w:val="008D2A0D"/>
    <w:rsid w:val="008D2AC9"/>
    <w:rsid w:val="008D31B5"/>
    <w:rsid w:val="008D3DD6"/>
    <w:rsid w:val="008D447A"/>
    <w:rsid w:val="008D4CA7"/>
    <w:rsid w:val="008D4D76"/>
    <w:rsid w:val="008D4E62"/>
    <w:rsid w:val="008D5487"/>
    <w:rsid w:val="008D5BD4"/>
    <w:rsid w:val="008D5D1C"/>
    <w:rsid w:val="008D68E8"/>
    <w:rsid w:val="008D6AA0"/>
    <w:rsid w:val="008D7946"/>
    <w:rsid w:val="008E0ABC"/>
    <w:rsid w:val="008E1572"/>
    <w:rsid w:val="008E1B1C"/>
    <w:rsid w:val="008E2D2C"/>
    <w:rsid w:val="008E2F46"/>
    <w:rsid w:val="008E3E74"/>
    <w:rsid w:val="008E4B6F"/>
    <w:rsid w:val="008E56BA"/>
    <w:rsid w:val="008E6A62"/>
    <w:rsid w:val="008E74E5"/>
    <w:rsid w:val="008E784C"/>
    <w:rsid w:val="008F0377"/>
    <w:rsid w:val="008F05DA"/>
    <w:rsid w:val="008F15C7"/>
    <w:rsid w:val="008F18EF"/>
    <w:rsid w:val="008F1C52"/>
    <w:rsid w:val="008F228F"/>
    <w:rsid w:val="008F2995"/>
    <w:rsid w:val="008F2AA2"/>
    <w:rsid w:val="008F2ABE"/>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05D5"/>
    <w:rsid w:val="00921225"/>
    <w:rsid w:val="00921C43"/>
    <w:rsid w:val="0092251F"/>
    <w:rsid w:val="009236DA"/>
    <w:rsid w:val="00923A06"/>
    <w:rsid w:val="00924A1A"/>
    <w:rsid w:val="00925192"/>
    <w:rsid w:val="009259E6"/>
    <w:rsid w:val="00925DE2"/>
    <w:rsid w:val="00926187"/>
    <w:rsid w:val="009263BD"/>
    <w:rsid w:val="00926483"/>
    <w:rsid w:val="00927186"/>
    <w:rsid w:val="00931141"/>
    <w:rsid w:val="009312F2"/>
    <w:rsid w:val="00931573"/>
    <w:rsid w:val="00931E76"/>
    <w:rsid w:val="00931FC0"/>
    <w:rsid w:val="009328A2"/>
    <w:rsid w:val="009332BE"/>
    <w:rsid w:val="00933A0E"/>
    <w:rsid w:val="00933EA7"/>
    <w:rsid w:val="009341B7"/>
    <w:rsid w:val="00934A52"/>
    <w:rsid w:val="009364AC"/>
    <w:rsid w:val="0093705D"/>
    <w:rsid w:val="00937107"/>
    <w:rsid w:val="00937797"/>
    <w:rsid w:val="0094098C"/>
    <w:rsid w:val="00941239"/>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901"/>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68AE"/>
    <w:rsid w:val="00976A78"/>
    <w:rsid w:val="009771E3"/>
    <w:rsid w:val="00980459"/>
    <w:rsid w:val="00980625"/>
    <w:rsid w:val="00983F05"/>
    <w:rsid w:val="00983F47"/>
    <w:rsid w:val="009849C3"/>
    <w:rsid w:val="009851D9"/>
    <w:rsid w:val="009854D0"/>
    <w:rsid w:val="00986177"/>
    <w:rsid w:val="009868EA"/>
    <w:rsid w:val="009871D6"/>
    <w:rsid w:val="0098725E"/>
    <w:rsid w:val="00991D3F"/>
    <w:rsid w:val="00992094"/>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B3"/>
    <w:rsid w:val="009B2DCA"/>
    <w:rsid w:val="009B37D5"/>
    <w:rsid w:val="009B37EE"/>
    <w:rsid w:val="009B3FCD"/>
    <w:rsid w:val="009B4885"/>
    <w:rsid w:val="009B4FA5"/>
    <w:rsid w:val="009B51AC"/>
    <w:rsid w:val="009B587D"/>
    <w:rsid w:val="009B6008"/>
    <w:rsid w:val="009B6202"/>
    <w:rsid w:val="009B7EA6"/>
    <w:rsid w:val="009C0406"/>
    <w:rsid w:val="009C046C"/>
    <w:rsid w:val="009C0E42"/>
    <w:rsid w:val="009C2247"/>
    <w:rsid w:val="009C2C5E"/>
    <w:rsid w:val="009C2E39"/>
    <w:rsid w:val="009C2E5C"/>
    <w:rsid w:val="009C3699"/>
    <w:rsid w:val="009C37E6"/>
    <w:rsid w:val="009C42E6"/>
    <w:rsid w:val="009C6971"/>
    <w:rsid w:val="009C7191"/>
    <w:rsid w:val="009C734E"/>
    <w:rsid w:val="009C7593"/>
    <w:rsid w:val="009C7678"/>
    <w:rsid w:val="009C7860"/>
    <w:rsid w:val="009D0ED7"/>
    <w:rsid w:val="009D10E4"/>
    <w:rsid w:val="009D1827"/>
    <w:rsid w:val="009D2317"/>
    <w:rsid w:val="009D281D"/>
    <w:rsid w:val="009D3229"/>
    <w:rsid w:val="009D4B96"/>
    <w:rsid w:val="009D4D61"/>
    <w:rsid w:val="009D57B5"/>
    <w:rsid w:val="009D7356"/>
    <w:rsid w:val="009D7B43"/>
    <w:rsid w:val="009D7C18"/>
    <w:rsid w:val="009E072E"/>
    <w:rsid w:val="009E0974"/>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1A"/>
    <w:rsid w:val="00A133FA"/>
    <w:rsid w:val="00A13E0A"/>
    <w:rsid w:val="00A14D63"/>
    <w:rsid w:val="00A1525D"/>
    <w:rsid w:val="00A15587"/>
    <w:rsid w:val="00A16529"/>
    <w:rsid w:val="00A17D3C"/>
    <w:rsid w:val="00A21108"/>
    <w:rsid w:val="00A21AF4"/>
    <w:rsid w:val="00A21F09"/>
    <w:rsid w:val="00A22F2C"/>
    <w:rsid w:val="00A23789"/>
    <w:rsid w:val="00A23F5F"/>
    <w:rsid w:val="00A23FBF"/>
    <w:rsid w:val="00A251D4"/>
    <w:rsid w:val="00A25526"/>
    <w:rsid w:val="00A265AA"/>
    <w:rsid w:val="00A2687D"/>
    <w:rsid w:val="00A26987"/>
    <w:rsid w:val="00A26E14"/>
    <w:rsid w:val="00A31D2D"/>
    <w:rsid w:val="00A32929"/>
    <w:rsid w:val="00A32B61"/>
    <w:rsid w:val="00A32BD5"/>
    <w:rsid w:val="00A32DC8"/>
    <w:rsid w:val="00A34F29"/>
    <w:rsid w:val="00A35CB5"/>
    <w:rsid w:val="00A37213"/>
    <w:rsid w:val="00A3779E"/>
    <w:rsid w:val="00A379CF"/>
    <w:rsid w:val="00A37E1A"/>
    <w:rsid w:val="00A37E7B"/>
    <w:rsid w:val="00A4051C"/>
    <w:rsid w:val="00A407ED"/>
    <w:rsid w:val="00A40DAC"/>
    <w:rsid w:val="00A40E2D"/>
    <w:rsid w:val="00A41F27"/>
    <w:rsid w:val="00A423E9"/>
    <w:rsid w:val="00A42577"/>
    <w:rsid w:val="00A42F08"/>
    <w:rsid w:val="00A430F0"/>
    <w:rsid w:val="00A43378"/>
    <w:rsid w:val="00A43C36"/>
    <w:rsid w:val="00A447D8"/>
    <w:rsid w:val="00A4521E"/>
    <w:rsid w:val="00A46072"/>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929"/>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0E2"/>
    <w:rsid w:val="00A64C07"/>
    <w:rsid w:val="00A64E58"/>
    <w:rsid w:val="00A64E9F"/>
    <w:rsid w:val="00A64F18"/>
    <w:rsid w:val="00A672A2"/>
    <w:rsid w:val="00A672F0"/>
    <w:rsid w:val="00A67512"/>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C9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31F5"/>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FF1"/>
    <w:rsid w:val="00AE0377"/>
    <w:rsid w:val="00AE0616"/>
    <w:rsid w:val="00AE099E"/>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698"/>
    <w:rsid w:val="00AF3720"/>
    <w:rsid w:val="00AF3FB6"/>
    <w:rsid w:val="00AF6FA9"/>
    <w:rsid w:val="00AF7A75"/>
    <w:rsid w:val="00B00884"/>
    <w:rsid w:val="00B02280"/>
    <w:rsid w:val="00B0307A"/>
    <w:rsid w:val="00B03B86"/>
    <w:rsid w:val="00B04EF9"/>
    <w:rsid w:val="00B06F6C"/>
    <w:rsid w:val="00B0734C"/>
    <w:rsid w:val="00B073CB"/>
    <w:rsid w:val="00B0774E"/>
    <w:rsid w:val="00B106AA"/>
    <w:rsid w:val="00B10FCB"/>
    <w:rsid w:val="00B11516"/>
    <w:rsid w:val="00B12A56"/>
    <w:rsid w:val="00B131B8"/>
    <w:rsid w:val="00B14182"/>
    <w:rsid w:val="00B148AF"/>
    <w:rsid w:val="00B153AD"/>
    <w:rsid w:val="00B15C0B"/>
    <w:rsid w:val="00B15D2E"/>
    <w:rsid w:val="00B17F57"/>
    <w:rsid w:val="00B20128"/>
    <w:rsid w:val="00B20A16"/>
    <w:rsid w:val="00B21156"/>
    <w:rsid w:val="00B21715"/>
    <w:rsid w:val="00B2295D"/>
    <w:rsid w:val="00B22B36"/>
    <w:rsid w:val="00B22DBA"/>
    <w:rsid w:val="00B2307D"/>
    <w:rsid w:val="00B230C1"/>
    <w:rsid w:val="00B254DF"/>
    <w:rsid w:val="00B2556B"/>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0AB1"/>
    <w:rsid w:val="00B512E1"/>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736C"/>
    <w:rsid w:val="00B70748"/>
    <w:rsid w:val="00B7074B"/>
    <w:rsid w:val="00B7162C"/>
    <w:rsid w:val="00B71AFF"/>
    <w:rsid w:val="00B71E86"/>
    <w:rsid w:val="00B724AF"/>
    <w:rsid w:val="00B7298C"/>
    <w:rsid w:val="00B72D64"/>
    <w:rsid w:val="00B730A9"/>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38C0"/>
    <w:rsid w:val="00B951DD"/>
    <w:rsid w:val="00B95988"/>
    <w:rsid w:val="00B96A54"/>
    <w:rsid w:val="00B96DAC"/>
    <w:rsid w:val="00B971A8"/>
    <w:rsid w:val="00B974E3"/>
    <w:rsid w:val="00B97B7E"/>
    <w:rsid w:val="00B97B91"/>
    <w:rsid w:val="00BA07AB"/>
    <w:rsid w:val="00BA0F6E"/>
    <w:rsid w:val="00BA179E"/>
    <w:rsid w:val="00BA1979"/>
    <w:rsid w:val="00BA401A"/>
    <w:rsid w:val="00BA4CAD"/>
    <w:rsid w:val="00BA4E4D"/>
    <w:rsid w:val="00BA4E59"/>
    <w:rsid w:val="00BA5438"/>
    <w:rsid w:val="00BA558D"/>
    <w:rsid w:val="00BA6849"/>
    <w:rsid w:val="00BA6B5B"/>
    <w:rsid w:val="00BB0253"/>
    <w:rsid w:val="00BB1B41"/>
    <w:rsid w:val="00BB2F16"/>
    <w:rsid w:val="00BB3566"/>
    <w:rsid w:val="00BB35F0"/>
    <w:rsid w:val="00BB4300"/>
    <w:rsid w:val="00BB4D3C"/>
    <w:rsid w:val="00BB4EEF"/>
    <w:rsid w:val="00BB4F10"/>
    <w:rsid w:val="00BB64B2"/>
    <w:rsid w:val="00BB720F"/>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EE"/>
    <w:rsid w:val="00BE5C1E"/>
    <w:rsid w:val="00BE64A0"/>
    <w:rsid w:val="00BE6DE9"/>
    <w:rsid w:val="00BE703B"/>
    <w:rsid w:val="00BF2130"/>
    <w:rsid w:val="00BF3B3F"/>
    <w:rsid w:val="00BF509F"/>
    <w:rsid w:val="00BF556F"/>
    <w:rsid w:val="00BF6968"/>
    <w:rsid w:val="00BF7956"/>
    <w:rsid w:val="00C0041C"/>
    <w:rsid w:val="00C0051B"/>
    <w:rsid w:val="00C0056C"/>
    <w:rsid w:val="00C01802"/>
    <w:rsid w:val="00C0276D"/>
    <w:rsid w:val="00C030D9"/>
    <w:rsid w:val="00C03518"/>
    <w:rsid w:val="00C05A38"/>
    <w:rsid w:val="00C05D08"/>
    <w:rsid w:val="00C07CAF"/>
    <w:rsid w:val="00C07CBF"/>
    <w:rsid w:val="00C10078"/>
    <w:rsid w:val="00C1249F"/>
    <w:rsid w:val="00C124ED"/>
    <w:rsid w:val="00C125C3"/>
    <w:rsid w:val="00C13140"/>
    <w:rsid w:val="00C1339D"/>
    <w:rsid w:val="00C141B9"/>
    <w:rsid w:val="00C14A6F"/>
    <w:rsid w:val="00C15B76"/>
    <w:rsid w:val="00C15D4C"/>
    <w:rsid w:val="00C1609D"/>
    <w:rsid w:val="00C16EF7"/>
    <w:rsid w:val="00C177A7"/>
    <w:rsid w:val="00C17F28"/>
    <w:rsid w:val="00C20469"/>
    <w:rsid w:val="00C21147"/>
    <w:rsid w:val="00C21555"/>
    <w:rsid w:val="00C21B81"/>
    <w:rsid w:val="00C21DD7"/>
    <w:rsid w:val="00C21FA8"/>
    <w:rsid w:val="00C222BD"/>
    <w:rsid w:val="00C23A86"/>
    <w:rsid w:val="00C23A8D"/>
    <w:rsid w:val="00C23DE0"/>
    <w:rsid w:val="00C25171"/>
    <w:rsid w:val="00C25736"/>
    <w:rsid w:val="00C25BCD"/>
    <w:rsid w:val="00C2620C"/>
    <w:rsid w:val="00C2635E"/>
    <w:rsid w:val="00C27E8B"/>
    <w:rsid w:val="00C27F3B"/>
    <w:rsid w:val="00C304E6"/>
    <w:rsid w:val="00C30887"/>
    <w:rsid w:val="00C33AAC"/>
    <w:rsid w:val="00C33CB5"/>
    <w:rsid w:val="00C33FBB"/>
    <w:rsid w:val="00C34106"/>
    <w:rsid w:val="00C34E41"/>
    <w:rsid w:val="00C3502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4ED"/>
    <w:rsid w:val="00C57A07"/>
    <w:rsid w:val="00C6064D"/>
    <w:rsid w:val="00C6098C"/>
    <w:rsid w:val="00C61408"/>
    <w:rsid w:val="00C61659"/>
    <w:rsid w:val="00C6256B"/>
    <w:rsid w:val="00C62D3F"/>
    <w:rsid w:val="00C638F0"/>
    <w:rsid w:val="00C6514A"/>
    <w:rsid w:val="00C655B9"/>
    <w:rsid w:val="00C657FC"/>
    <w:rsid w:val="00C664F1"/>
    <w:rsid w:val="00C66E66"/>
    <w:rsid w:val="00C674FA"/>
    <w:rsid w:val="00C67B6F"/>
    <w:rsid w:val="00C70DE2"/>
    <w:rsid w:val="00C71654"/>
    <w:rsid w:val="00C71854"/>
    <w:rsid w:val="00C72049"/>
    <w:rsid w:val="00C72A48"/>
    <w:rsid w:val="00C72CCA"/>
    <w:rsid w:val="00C73028"/>
    <w:rsid w:val="00C743E9"/>
    <w:rsid w:val="00C74CEB"/>
    <w:rsid w:val="00C807DB"/>
    <w:rsid w:val="00C80AD2"/>
    <w:rsid w:val="00C80B2B"/>
    <w:rsid w:val="00C81460"/>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890"/>
    <w:rsid w:val="00CB199B"/>
    <w:rsid w:val="00CB19B4"/>
    <w:rsid w:val="00CB1B8B"/>
    <w:rsid w:val="00CB1F14"/>
    <w:rsid w:val="00CB3989"/>
    <w:rsid w:val="00CB4828"/>
    <w:rsid w:val="00CB486B"/>
    <w:rsid w:val="00CB5883"/>
    <w:rsid w:val="00CB59B6"/>
    <w:rsid w:val="00CB59D8"/>
    <w:rsid w:val="00CB5D4C"/>
    <w:rsid w:val="00CB6544"/>
    <w:rsid w:val="00CB6930"/>
    <w:rsid w:val="00CC0435"/>
    <w:rsid w:val="00CC0620"/>
    <w:rsid w:val="00CC0A82"/>
    <w:rsid w:val="00CC29B9"/>
    <w:rsid w:val="00CC449F"/>
    <w:rsid w:val="00CC484F"/>
    <w:rsid w:val="00CC4B01"/>
    <w:rsid w:val="00CC559C"/>
    <w:rsid w:val="00CC5D1B"/>
    <w:rsid w:val="00CC6385"/>
    <w:rsid w:val="00CC7677"/>
    <w:rsid w:val="00CC76E1"/>
    <w:rsid w:val="00CC78AE"/>
    <w:rsid w:val="00CD0F74"/>
    <w:rsid w:val="00CD25D0"/>
    <w:rsid w:val="00CD2E9B"/>
    <w:rsid w:val="00CD323A"/>
    <w:rsid w:val="00CD32D4"/>
    <w:rsid w:val="00CD3A44"/>
    <w:rsid w:val="00CD44D4"/>
    <w:rsid w:val="00CD4B93"/>
    <w:rsid w:val="00CD4BC9"/>
    <w:rsid w:val="00CD4D6F"/>
    <w:rsid w:val="00CD4ED2"/>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2D81"/>
    <w:rsid w:val="00CF3459"/>
    <w:rsid w:val="00CF34BC"/>
    <w:rsid w:val="00CF35A1"/>
    <w:rsid w:val="00CF373E"/>
    <w:rsid w:val="00CF3C3A"/>
    <w:rsid w:val="00CF651B"/>
    <w:rsid w:val="00CF7BE2"/>
    <w:rsid w:val="00CF7FA4"/>
    <w:rsid w:val="00D00415"/>
    <w:rsid w:val="00D00AB8"/>
    <w:rsid w:val="00D00E41"/>
    <w:rsid w:val="00D01274"/>
    <w:rsid w:val="00D01DBE"/>
    <w:rsid w:val="00D020D0"/>
    <w:rsid w:val="00D02939"/>
    <w:rsid w:val="00D02C2A"/>
    <w:rsid w:val="00D04B3F"/>
    <w:rsid w:val="00D05D8C"/>
    <w:rsid w:val="00D10A4D"/>
    <w:rsid w:val="00D10A90"/>
    <w:rsid w:val="00D12DD3"/>
    <w:rsid w:val="00D12EA6"/>
    <w:rsid w:val="00D13F25"/>
    <w:rsid w:val="00D13F59"/>
    <w:rsid w:val="00D16748"/>
    <w:rsid w:val="00D16FA6"/>
    <w:rsid w:val="00D174D2"/>
    <w:rsid w:val="00D2062E"/>
    <w:rsid w:val="00D221D7"/>
    <w:rsid w:val="00D22E2D"/>
    <w:rsid w:val="00D24630"/>
    <w:rsid w:val="00D25054"/>
    <w:rsid w:val="00D2563C"/>
    <w:rsid w:val="00D25761"/>
    <w:rsid w:val="00D2654E"/>
    <w:rsid w:val="00D27086"/>
    <w:rsid w:val="00D27253"/>
    <w:rsid w:val="00D27607"/>
    <w:rsid w:val="00D27D23"/>
    <w:rsid w:val="00D27F36"/>
    <w:rsid w:val="00D313E1"/>
    <w:rsid w:val="00D31FCA"/>
    <w:rsid w:val="00D320BA"/>
    <w:rsid w:val="00D32189"/>
    <w:rsid w:val="00D32458"/>
    <w:rsid w:val="00D32C12"/>
    <w:rsid w:val="00D33604"/>
    <w:rsid w:val="00D34215"/>
    <w:rsid w:val="00D34302"/>
    <w:rsid w:val="00D3588A"/>
    <w:rsid w:val="00D35BF9"/>
    <w:rsid w:val="00D35D79"/>
    <w:rsid w:val="00D40575"/>
    <w:rsid w:val="00D419EA"/>
    <w:rsid w:val="00D41FA8"/>
    <w:rsid w:val="00D424C9"/>
    <w:rsid w:val="00D427F6"/>
    <w:rsid w:val="00D435D3"/>
    <w:rsid w:val="00D438E7"/>
    <w:rsid w:val="00D43CD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3D73"/>
    <w:rsid w:val="00D54032"/>
    <w:rsid w:val="00D540C2"/>
    <w:rsid w:val="00D5416D"/>
    <w:rsid w:val="00D544FC"/>
    <w:rsid w:val="00D54FC9"/>
    <w:rsid w:val="00D55393"/>
    <w:rsid w:val="00D55550"/>
    <w:rsid w:val="00D56568"/>
    <w:rsid w:val="00D57C2E"/>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29"/>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0DA3"/>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0F74"/>
    <w:rsid w:val="00DC13E9"/>
    <w:rsid w:val="00DC152D"/>
    <w:rsid w:val="00DC1B93"/>
    <w:rsid w:val="00DC265A"/>
    <w:rsid w:val="00DC326D"/>
    <w:rsid w:val="00DC3325"/>
    <w:rsid w:val="00DC35A2"/>
    <w:rsid w:val="00DC3EAC"/>
    <w:rsid w:val="00DC42F9"/>
    <w:rsid w:val="00DC5148"/>
    <w:rsid w:val="00DC6855"/>
    <w:rsid w:val="00DC6E29"/>
    <w:rsid w:val="00DC716E"/>
    <w:rsid w:val="00DC7390"/>
    <w:rsid w:val="00DC75E6"/>
    <w:rsid w:val="00DD0FD0"/>
    <w:rsid w:val="00DD4105"/>
    <w:rsid w:val="00DD4798"/>
    <w:rsid w:val="00DD502C"/>
    <w:rsid w:val="00DD58FE"/>
    <w:rsid w:val="00DD5F39"/>
    <w:rsid w:val="00DD655B"/>
    <w:rsid w:val="00DD7AE0"/>
    <w:rsid w:val="00DE0260"/>
    <w:rsid w:val="00DE0E20"/>
    <w:rsid w:val="00DE1A20"/>
    <w:rsid w:val="00DE1C0A"/>
    <w:rsid w:val="00DE2285"/>
    <w:rsid w:val="00DE296E"/>
    <w:rsid w:val="00DE2D02"/>
    <w:rsid w:val="00DE33A3"/>
    <w:rsid w:val="00DE5454"/>
    <w:rsid w:val="00DE5907"/>
    <w:rsid w:val="00DE595E"/>
    <w:rsid w:val="00DE7B5A"/>
    <w:rsid w:val="00DF058A"/>
    <w:rsid w:val="00DF0FF2"/>
    <w:rsid w:val="00DF11FD"/>
    <w:rsid w:val="00DF1EBF"/>
    <w:rsid w:val="00DF215B"/>
    <w:rsid w:val="00DF2C08"/>
    <w:rsid w:val="00DF4286"/>
    <w:rsid w:val="00DF463C"/>
    <w:rsid w:val="00DF5A14"/>
    <w:rsid w:val="00DF6B6D"/>
    <w:rsid w:val="00DF7E69"/>
    <w:rsid w:val="00E00625"/>
    <w:rsid w:val="00E00656"/>
    <w:rsid w:val="00E0144E"/>
    <w:rsid w:val="00E01544"/>
    <w:rsid w:val="00E018FF"/>
    <w:rsid w:val="00E01D86"/>
    <w:rsid w:val="00E02017"/>
    <w:rsid w:val="00E02F7C"/>
    <w:rsid w:val="00E03285"/>
    <w:rsid w:val="00E0370A"/>
    <w:rsid w:val="00E039DF"/>
    <w:rsid w:val="00E05055"/>
    <w:rsid w:val="00E05A88"/>
    <w:rsid w:val="00E0620D"/>
    <w:rsid w:val="00E069B3"/>
    <w:rsid w:val="00E06AED"/>
    <w:rsid w:val="00E06BC5"/>
    <w:rsid w:val="00E06C06"/>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85"/>
    <w:rsid w:val="00E22C9F"/>
    <w:rsid w:val="00E23B5A"/>
    <w:rsid w:val="00E25719"/>
    <w:rsid w:val="00E25818"/>
    <w:rsid w:val="00E26938"/>
    <w:rsid w:val="00E26DB3"/>
    <w:rsid w:val="00E27AF1"/>
    <w:rsid w:val="00E300E6"/>
    <w:rsid w:val="00E302B0"/>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49CB"/>
    <w:rsid w:val="00E76523"/>
    <w:rsid w:val="00E76A1D"/>
    <w:rsid w:val="00E77196"/>
    <w:rsid w:val="00E7740A"/>
    <w:rsid w:val="00E77720"/>
    <w:rsid w:val="00E77EE0"/>
    <w:rsid w:val="00E8032F"/>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605"/>
    <w:rsid w:val="00EB4B50"/>
    <w:rsid w:val="00EB4BC0"/>
    <w:rsid w:val="00EB4D28"/>
    <w:rsid w:val="00EB4F52"/>
    <w:rsid w:val="00EB5805"/>
    <w:rsid w:val="00EB7EBD"/>
    <w:rsid w:val="00EC0262"/>
    <w:rsid w:val="00EC1967"/>
    <w:rsid w:val="00EC2C1B"/>
    <w:rsid w:val="00EC2C55"/>
    <w:rsid w:val="00EC3220"/>
    <w:rsid w:val="00EC3C1A"/>
    <w:rsid w:val="00EC3C52"/>
    <w:rsid w:val="00EC44D5"/>
    <w:rsid w:val="00EC4BBB"/>
    <w:rsid w:val="00EC4DD5"/>
    <w:rsid w:val="00EC5BD1"/>
    <w:rsid w:val="00ED08A7"/>
    <w:rsid w:val="00ED0A84"/>
    <w:rsid w:val="00ED0F49"/>
    <w:rsid w:val="00ED0FAC"/>
    <w:rsid w:val="00ED1A31"/>
    <w:rsid w:val="00ED33D1"/>
    <w:rsid w:val="00ED4F4A"/>
    <w:rsid w:val="00ED516E"/>
    <w:rsid w:val="00ED555C"/>
    <w:rsid w:val="00ED7B39"/>
    <w:rsid w:val="00ED7C3F"/>
    <w:rsid w:val="00ED7C93"/>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AEA"/>
    <w:rsid w:val="00F41C14"/>
    <w:rsid w:val="00F41D1A"/>
    <w:rsid w:val="00F41EED"/>
    <w:rsid w:val="00F4291B"/>
    <w:rsid w:val="00F42DCB"/>
    <w:rsid w:val="00F42DF1"/>
    <w:rsid w:val="00F4341F"/>
    <w:rsid w:val="00F435CF"/>
    <w:rsid w:val="00F43D29"/>
    <w:rsid w:val="00F44888"/>
    <w:rsid w:val="00F45087"/>
    <w:rsid w:val="00F45FE9"/>
    <w:rsid w:val="00F46A0E"/>
    <w:rsid w:val="00F46DEB"/>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00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776E7"/>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85D"/>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936"/>
    <w:rsid w:val="00FC3C1E"/>
    <w:rsid w:val="00FC3EA5"/>
    <w:rsid w:val="00FC3EF6"/>
    <w:rsid w:val="00FC474C"/>
    <w:rsid w:val="00FC570B"/>
    <w:rsid w:val="00FC6D49"/>
    <w:rsid w:val="00FC6F12"/>
    <w:rsid w:val="00FC755B"/>
    <w:rsid w:val="00FC7612"/>
    <w:rsid w:val="00FC7E97"/>
    <w:rsid w:val="00FC7F44"/>
    <w:rsid w:val="00FD2C4F"/>
    <w:rsid w:val="00FD5169"/>
    <w:rsid w:val="00FD6053"/>
    <w:rsid w:val="00FD6287"/>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E773E"/>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uiPriority w:val="99"/>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uiPriority w:val="59"/>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paragraph">
    <w:name w:val="paragraph"/>
    <w:basedOn w:val="Normal"/>
    <w:rsid w:val="002A7E7D"/>
    <w:pPr>
      <w:overflowPunct/>
      <w:autoSpaceDE/>
      <w:autoSpaceDN/>
      <w:adjustRightInd/>
      <w:spacing w:before="100" w:beforeAutospacing="1" w:after="100" w:afterAutospacing="1"/>
      <w:textAlignment w:val="auto"/>
    </w:pPr>
    <w:rPr>
      <w:rFonts w:eastAsia="Times New Roman"/>
      <w:sz w:val="24"/>
      <w:szCs w:val="24"/>
      <w:lang w:val="de-DE"/>
    </w:rPr>
  </w:style>
  <w:style w:type="character" w:customStyle="1" w:styleId="normaltextrun">
    <w:name w:val="normaltextrun"/>
    <w:basedOn w:val="DefaultParagraphFont"/>
    <w:rsid w:val="002A7E7D"/>
  </w:style>
  <w:style w:type="character" w:customStyle="1" w:styleId="apple-converted-space">
    <w:name w:val="apple-converted-space"/>
    <w:basedOn w:val="DefaultParagraphFont"/>
    <w:rsid w:val="002A7E7D"/>
  </w:style>
  <w:style w:type="character" w:customStyle="1" w:styleId="eop">
    <w:name w:val="eop"/>
    <w:basedOn w:val="DefaultParagraphFont"/>
    <w:rsid w:val="002A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1203402">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49780181">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290963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7423502">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1486</TotalTime>
  <Pages>8</Pages>
  <Words>3893</Words>
  <Characters>19194</Characters>
  <Application>Microsoft Office Word</Application>
  <DocSecurity>0</DocSecurity>
  <Lines>355</Lines>
  <Paragraphs>173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473</cp:revision>
  <cp:lastPrinted>2016-08-05T18:54:00Z</cp:lastPrinted>
  <dcterms:created xsi:type="dcterms:W3CDTF">2020-08-03T20:20:00Z</dcterms:created>
  <dcterms:modified xsi:type="dcterms:W3CDTF">2021-10-22T11:01:00Z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